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795" w:tblpY="-4238"/>
        <w:tblW w:w="9356" w:type="dxa"/>
        <w:tblLayout w:type="fixed"/>
        <w:tblCellMar>
          <w:left w:w="0" w:type="dxa"/>
          <w:right w:w="0" w:type="dxa"/>
        </w:tblCellMar>
        <w:tblLook w:val="04A0" w:firstRow="1" w:lastRow="0" w:firstColumn="1" w:lastColumn="0" w:noHBand="0" w:noVBand="1"/>
      </w:tblPr>
      <w:tblGrid>
        <w:gridCol w:w="9356"/>
      </w:tblGrid>
      <w:tr w:rsidR="00CB2D07" w:rsidRPr="002D6510" w14:paraId="7828780E" w14:textId="77777777" w:rsidTr="00983F21">
        <w:trPr>
          <w:trHeight w:val="553"/>
        </w:trPr>
        <w:tc>
          <w:tcPr>
            <w:tcW w:w="9356" w:type="dxa"/>
          </w:tcPr>
          <w:p w14:paraId="0778B46A" w14:textId="77777777" w:rsidR="00CB2D07" w:rsidRDefault="00CB2D07" w:rsidP="00983F21">
            <w:pPr>
              <w:pStyle w:val="Heading1"/>
              <w:outlineLvl w:val="0"/>
            </w:pPr>
          </w:p>
          <w:p w14:paraId="3CADF1F7" w14:textId="16DC69F9" w:rsidR="00CB2D07" w:rsidRPr="002D6510" w:rsidRDefault="00910DBD" w:rsidP="00AD4CB8">
            <w:pPr>
              <w:pStyle w:val="Heading1"/>
              <w:outlineLvl w:val="0"/>
            </w:pPr>
            <w:r>
              <w:t>SU Access Case Studies</w:t>
            </w:r>
          </w:p>
        </w:tc>
      </w:tr>
      <w:tr w:rsidR="00CB2D07" w14:paraId="6AAE77F9" w14:textId="77777777" w:rsidTr="00983F21">
        <w:trPr>
          <w:trHeight w:val="1000"/>
        </w:trPr>
        <w:tc>
          <w:tcPr>
            <w:tcW w:w="9356" w:type="dxa"/>
          </w:tcPr>
          <w:p w14:paraId="43929D6F" w14:textId="77777777" w:rsidR="00CB2D07" w:rsidRDefault="00CB2D07" w:rsidP="00983F21"/>
        </w:tc>
      </w:tr>
      <w:tr w:rsidR="00CB2D07" w:rsidRPr="0020478A" w14:paraId="0C0EDB0C" w14:textId="77777777" w:rsidTr="00983F21">
        <w:trPr>
          <w:trHeight w:hRule="exact" w:val="3238"/>
        </w:trPr>
        <w:tc>
          <w:tcPr>
            <w:tcW w:w="9356" w:type="dxa"/>
          </w:tcPr>
          <w:p w14:paraId="2B267E4C" w14:textId="714F270C" w:rsidR="00910DBD" w:rsidRDefault="00910DBD" w:rsidP="00983F21">
            <w:pPr>
              <w:pStyle w:val="IntroductoryText"/>
            </w:pPr>
          </w:p>
          <w:p w14:paraId="5660669C" w14:textId="13246932" w:rsidR="00910DBD" w:rsidRDefault="00910DBD" w:rsidP="00983F21">
            <w:pPr>
              <w:pStyle w:val="IntroductoryText"/>
            </w:pPr>
            <w:r>
              <w:rPr>
                <w:rFonts w:ascii="Arial" w:hAnsi="Arial" w:cs="Arial"/>
                <w:noProof/>
                <w:color w:val="222222"/>
              </w:rPr>
              <w:drawing>
                <wp:inline distT="0" distB="0" distL="0" distR="0" wp14:anchorId="76E46C97" wp14:editId="3426DD5C">
                  <wp:extent cx="2018908" cy="478996"/>
                  <wp:effectExtent l="0" t="0" r="635" b="0"/>
                  <wp:docPr id="2" name="Picture 2" descr="http://www.nusconnect.org.uk/asset/News/6010/LGOS-Ful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sconnect.org.uk/asset/News/6010/LGOS-Full-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6578" cy="485561"/>
                          </a:xfrm>
                          <a:prstGeom prst="rect">
                            <a:avLst/>
                          </a:prstGeom>
                          <a:noFill/>
                          <a:ln>
                            <a:noFill/>
                          </a:ln>
                        </pic:spPr>
                      </pic:pic>
                    </a:graphicData>
                  </a:graphic>
                </wp:inline>
              </w:drawing>
            </w:r>
          </w:p>
          <w:p w14:paraId="4B4D607D" w14:textId="77777777" w:rsidR="00910DBD" w:rsidRDefault="00910DBD" w:rsidP="00983F21">
            <w:pPr>
              <w:pStyle w:val="IntroductoryText"/>
            </w:pPr>
          </w:p>
          <w:p w14:paraId="72A11B42" w14:textId="77777777" w:rsidR="00910DBD" w:rsidRPr="00910DBD" w:rsidRDefault="00910DBD" w:rsidP="00910DBD">
            <w:pPr>
              <w:pStyle w:val="IntroductoryText"/>
            </w:pPr>
            <w:r w:rsidRPr="00910DBD">
              <w:rPr>
                <w:rStyle w:val="Strong"/>
                <w:rFonts w:cs="Arial"/>
                <w:b w:val="0"/>
                <w:szCs w:val="34"/>
              </w:rPr>
              <w:t>Union:</w:t>
            </w:r>
            <w:r w:rsidRPr="00910DBD">
              <w:rPr>
                <w:rStyle w:val="apple-converted-space"/>
                <w:rFonts w:cs="Arial"/>
                <w:bCs/>
                <w:szCs w:val="34"/>
              </w:rPr>
              <w:t> </w:t>
            </w:r>
            <w:r w:rsidRPr="00910DBD">
              <w:t>Liverpool Guild of Students</w:t>
            </w:r>
          </w:p>
          <w:p w14:paraId="299F9A9B" w14:textId="77777777" w:rsidR="00910DBD" w:rsidRPr="00910DBD" w:rsidRDefault="00910DBD" w:rsidP="00910DBD">
            <w:pPr>
              <w:pStyle w:val="IntroductoryText"/>
            </w:pPr>
            <w:r w:rsidRPr="00910DBD">
              <w:rPr>
                <w:rStyle w:val="Strong"/>
                <w:rFonts w:cs="Arial"/>
                <w:b w:val="0"/>
                <w:szCs w:val="34"/>
              </w:rPr>
              <w:t>Type:</w:t>
            </w:r>
            <w:r w:rsidRPr="00910DBD">
              <w:rPr>
                <w:rStyle w:val="apple-converted-space"/>
                <w:rFonts w:cs="Arial"/>
                <w:bCs/>
                <w:szCs w:val="34"/>
              </w:rPr>
              <w:t> </w:t>
            </w:r>
            <w:r w:rsidRPr="00910DBD">
              <w:t>Outreach to low participation schools</w:t>
            </w:r>
          </w:p>
          <w:p w14:paraId="6AFAE7E0" w14:textId="77777777" w:rsidR="00910DBD" w:rsidRPr="00910DBD" w:rsidRDefault="00910DBD" w:rsidP="00910DBD">
            <w:pPr>
              <w:pStyle w:val="IntroductoryText"/>
            </w:pPr>
            <w:r w:rsidRPr="00910DBD">
              <w:rPr>
                <w:rStyle w:val="Strong"/>
                <w:rFonts w:cs="Arial"/>
                <w:b w:val="0"/>
                <w:szCs w:val="34"/>
              </w:rPr>
              <w:t>Activity:</w:t>
            </w:r>
            <w:r w:rsidRPr="00910DBD">
              <w:rPr>
                <w:rStyle w:val="apple-converted-space"/>
                <w:rFonts w:cs="Arial"/>
                <w:b/>
                <w:bCs/>
                <w:szCs w:val="34"/>
              </w:rPr>
              <w:t> </w:t>
            </w:r>
            <w:r w:rsidRPr="00910DBD">
              <w:t>Societies in schools</w:t>
            </w:r>
          </w:p>
          <w:p w14:paraId="4D185018" w14:textId="0B73325D" w:rsidR="00CB2D07" w:rsidRPr="00D814FE" w:rsidRDefault="00F314B3" w:rsidP="00983F21">
            <w:pPr>
              <w:pStyle w:val="IntroductoryText"/>
            </w:pPr>
            <w:r>
              <w:t xml:space="preserve"> </w:t>
            </w:r>
          </w:p>
          <w:p w14:paraId="38C581BC" w14:textId="77777777" w:rsidR="00CB2D07" w:rsidRPr="0020478A" w:rsidRDefault="00CB2D07" w:rsidP="00983F21">
            <w:pPr>
              <w:pStyle w:val="IntroductoryText"/>
            </w:pPr>
          </w:p>
        </w:tc>
      </w:tr>
    </w:tbl>
    <w:p w14:paraId="5C923022" w14:textId="5CD70631" w:rsidR="00910DBD" w:rsidRDefault="00910DBD" w:rsidP="00910DBD">
      <w:r w:rsidRPr="00910DBD">
        <w:t>Student societies at Liverpool Guild had been running activities in a range of activities in local schools on an adhoc basis for a number of years. In order to try and target this work more effectively and provide societies with better support, Liverpool Guild designed the “Societies in Schools” programme. Societies that were interested in working in schools were invited to submit a proposal form to the Guild. Societies such as Drama, English, LGBT, 24 Festival Drums, Students in Free Enterprise and Debating sent in proposals. The societies were then provided with training jointly from the Guild, the Educational Opportunities (widening participation) department and Teach First on a range of areas. These included learning about the WP agenda, how to control a classroom and how to design an engaging workshop</w:t>
      </w:r>
      <w:r w:rsidR="009A6A72">
        <w:t>.</w:t>
      </w:r>
    </w:p>
    <w:p w14:paraId="74E3A8FE" w14:textId="77777777" w:rsidR="009A6A72" w:rsidRPr="00910DBD" w:rsidRDefault="009A6A72" w:rsidP="00910DBD"/>
    <w:p w14:paraId="6F4D7E23" w14:textId="0953A9D3" w:rsidR="00910DBD" w:rsidRDefault="00910DBD" w:rsidP="00910DBD">
      <w:r w:rsidRPr="00910DBD">
        <w:t>Following their training, the societies will visit a local school to deliver their workshops. The schools involved in the programme were selected in collaboration with the Educational Opportunities department and are all on their target schools list and in the access agreement. This ensures that the work is being delivered to the schools that have been identif</w:t>
      </w:r>
      <w:r w:rsidR="000C4AD7">
        <w:t>ied as having the greatest need</w:t>
      </w:r>
      <w:r w:rsidRPr="00910DBD">
        <w:t>. There are also plans to invite the participating pupils, and their parents, on to campus for a showcase evening, where the pupils can perform some of the things they learnt during the workshops and at the same time see what the university is like. These activities will be evaluated through a short questionnaire for the pupils at the end of the workshops.</w:t>
      </w:r>
    </w:p>
    <w:p w14:paraId="65C79031" w14:textId="77777777" w:rsidR="00B206AA" w:rsidRPr="00910DBD" w:rsidRDefault="00B206AA" w:rsidP="00910DBD"/>
    <w:p w14:paraId="0AECF33D" w14:textId="77777777" w:rsidR="00910DBD" w:rsidRDefault="00910DBD" w:rsidP="00910DBD">
      <w:r w:rsidRPr="00910DBD">
        <w:t>In addition to the aim of informing local pupils, this project also aims to increase the knowledge Liverpool University students have about widening participation and their role helping deliver on its aims. Participating students were provided with a brief questionnaire at the start of the process, asking what they knew about WP and will be provided with the same one after the programme has concluded.</w:t>
      </w:r>
    </w:p>
    <w:p w14:paraId="4015719F" w14:textId="77777777" w:rsidR="009A6A72" w:rsidRPr="00910DBD" w:rsidRDefault="009A6A72" w:rsidP="00910DBD"/>
    <w:p w14:paraId="3F3C1BA4" w14:textId="77777777" w:rsidR="00910DBD" w:rsidRDefault="00910DBD" w:rsidP="00910DBD">
      <w:r w:rsidRPr="00910DBD">
        <w:t>As the Guild has worked in close collaboration with the WP department, they are hoping to have this programme written into the University’s access agreement, which would then secure more funding for the continuation of the project in the future.</w:t>
      </w:r>
    </w:p>
    <w:p w14:paraId="11B4C937" w14:textId="77777777" w:rsidR="009A6A72" w:rsidRPr="00910DBD" w:rsidRDefault="009A6A72" w:rsidP="00910DBD"/>
    <w:p w14:paraId="7FFD2A0E" w14:textId="77777777" w:rsidR="00910DBD" w:rsidRPr="00910DBD" w:rsidRDefault="00910DBD" w:rsidP="00910DBD">
      <w:r w:rsidRPr="00910DBD">
        <w:t>For more information on this project contact:</w:t>
      </w:r>
      <w:r w:rsidRPr="00910DBD">
        <w:rPr>
          <w:rStyle w:val="apple-converted-space"/>
          <w:rFonts w:cs="Arial"/>
          <w:color w:val="222222"/>
        </w:rPr>
        <w:t> </w:t>
      </w:r>
      <w:hyperlink r:id="rId12" w:history="1">
        <w:r w:rsidRPr="00910DBD">
          <w:rPr>
            <w:rStyle w:val="Hyperlink"/>
            <w:rFonts w:cs="Arial"/>
            <w:color w:val="542E91"/>
          </w:rPr>
          <w:t>Rebekah Turner</w:t>
        </w:r>
      </w:hyperlink>
    </w:p>
    <w:p w14:paraId="2E43663B" w14:textId="77777777" w:rsidR="00910DBD" w:rsidRPr="00910DBD" w:rsidRDefault="00910DBD" w:rsidP="00910DBD"/>
    <w:p w14:paraId="2CA4B579" w14:textId="77777777" w:rsidR="00910DBD" w:rsidRPr="00910DBD" w:rsidRDefault="00910DBD" w:rsidP="00910DBD">
      <w:pPr>
        <w:rPr>
          <w:lang w:val="en-US"/>
        </w:rPr>
      </w:pPr>
    </w:p>
    <w:p w14:paraId="45D2B8E6" w14:textId="77777777" w:rsidR="00910DBD" w:rsidRDefault="00910DBD" w:rsidP="00910DBD">
      <w:pPr>
        <w:rPr>
          <w:lang w:val="en-US"/>
        </w:rPr>
      </w:pPr>
    </w:p>
    <w:p w14:paraId="400C3682" w14:textId="77777777" w:rsidR="00910DBD" w:rsidRDefault="00910DBD" w:rsidP="00910DBD">
      <w:pPr>
        <w:rPr>
          <w:lang w:val="en-US"/>
        </w:rPr>
      </w:pPr>
    </w:p>
    <w:p w14:paraId="2F93E2BC" w14:textId="77777777" w:rsidR="00910DBD" w:rsidRDefault="00910DBD" w:rsidP="00910DBD">
      <w:pPr>
        <w:rPr>
          <w:lang w:val="en-US"/>
        </w:rPr>
      </w:pPr>
      <w:bookmarkStart w:id="0" w:name="_GoBack"/>
      <w:bookmarkEnd w:id="0"/>
    </w:p>
    <w:p w14:paraId="576E010A" w14:textId="77777777" w:rsidR="00910DBD" w:rsidRDefault="00910DBD" w:rsidP="00910DBD">
      <w:pPr>
        <w:rPr>
          <w:lang w:val="en-US"/>
        </w:rPr>
      </w:pPr>
    </w:p>
    <w:p w14:paraId="322AC60F" w14:textId="77777777" w:rsidR="00910DBD" w:rsidRDefault="00910DBD" w:rsidP="00910DBD">
      <w:pPr>
        <w:rPr>
          <w:lang w:val="en-US"/>
        </w:rPr>
      </w:pPr>
    </w:p>
    <w:p w14:paraId="5EFF898F" w14:textId="77777777" w:rsidR="00910DBD" w:rsidRDefault="00910DBD" w:rsidP="0007326E">
      <w:pPr>
        <w:rPr>
          <w:lang w:val="en-US"/>
        </w:rPr>
      </w:pPr>
    </w:p>
    <w:p w14:paraId="0A4DA66B" w14:textId="77777777" w:rsidR="0001646F" w:rsidRDefault="0001646F" w:rsidP="0001646F"/>
    <w:p w14:paraId="05465829" w14:textId="00BD998A" w:rsidR="00910DBD" w:rsidRDefault="006E1520" w:rsidP="0001646F">
      <w:r>
        <w:rPr>
          <w:rFonts w:ascii="Arial" w:hAnsi="Arial" w:cs="Arial"/>
          <w:noProof/>
          <w:color w:val="222222"/>
        </w:rPr>
        <w:drawing>
          <wp:anchor distT="0" distB="0" distL="114300" distR="114300" simplePos="0" relativeHeight="251658240" behindDoc="1" locked="0" layoutInCell="1" allowOverlap="1" wp14:anchorId="59AB4BC1" wp14:editId="0ABED98D">
            <wp:simplePos x="0" y="0"/>
            <wp:positionH relativeFrom="margin">
              <wp:align>left</wp:align>
            </wp:positionH>
            <wp:positionV relativeFrom="paragraph">
              <wp:posOffset>17363</wp:posOffset>
            </wp:positionV>
            <wp:extent cx="2447925" cy="863354"/>
            <wp:effectExtent l="0" t="0" r="0" b="0"/>
            <wp:wrapTight wrapText="bothSides">
              <wp:wrapPolygon edited="0">
                <wp:start x="336" y="0"/>
                <wp:lineTo x="336" y="10967"/>
                <wp:lineTo x="1345" y="15735"/>
                <wp:lineTo x="1849" y="19073"/>
                <wp:lineTo x="3698" y="20503"/>
                <wp:lineTo x="7228" y="20980"/>
                <wp:lineTo x="8237" y="20980"/>
                <wp:lineTo x="18154" y="20503"/>
                <wp:lineTo x="21348" y="19550"/>
                <wp:lineTo x="21348" y="2384"/>
                <wp:lineTo x="19499" y="477"/>
                <wp:lineTo x="14624" y="0"/>
                <wp:lineTo x="336" y="0"/>
              </wp:wrapPolygon>
            </wp:wrapTight>
            <wp:docPr id="3" name="Picture 3" descr="http://www.nusconnect.org.uk/asset/News/6010/ussa-lo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usconnect.org.uk/asset/News/6010/ussa-long-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8633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CED10" w14:textId="77777777" w:rsidR="006E1520" w:rsidRDefault="006E1520" w:rsidP="00D8599B">
      <w:pPr>
        <w:pStyle w:val="Pull-OutQuote"/>
      </w:pPr>
    </w:p>
    <w:p w14:paraId="6B9F7965" w14:textId="0C284A78" w:rsidR="006E1520" w:rsidRDefault="006E1520" w:rsidP="00D8599B">
      <w:pPr>
        <w:pStyle w:val="Pull-OutQuote"/>
      </w:pPr>
    </w:p>
    <w:p w14:paraId="5FF615F6" w14:textId="3012C376" w:rsidR="0001646F" w:rsidRDefault="0001646F" w:rsidP="00D8599B">
      <w:pPr>
        <w:pStyle w:val="Pull-OutQuote"/>
      </w:pPr>
    </w:p>
    <w:p w14:paraId="28DA566F" w14:textId="22E5D86E" w:rsidR="006E1520" w:rsidRPr="006E1520" w:rsidRDefault="006E1520" w:rsidP="006E1520">
      <w:pPr>
        <w:pStyle w:val="IntroductoryText"/>
        <w:spacing w:line="240" w:lineRule="auto"/>
        <w:rPr>
          <w:rStyle w:val="Strong"/>
          <w:b w:val="0"/>
          <w:szCs w:val="34"/>
        </w:rPr>
      </w:pPr>
      <w:r w:rsidRPr="006E1520">
        <w:rPr>
          <w:rStyle w:val="Strong"/>
          <w:b w:val="0"/>
          <w:bCs w:val="0"/>
          <w:szCs w:val="34"/>
        </w:rPr>
        <w:t>Union: </w:t>
      </w:r>
      <w:r>
        <w:rPr>
          <w:rStyle w:val="Strong"/>
          <w:b w:val="0"/>
          <w:szCs w:val="34"/>
        </w:rPr>
        <w:t xml:space="preserve">University of </w:t>
      </w:r>
      <w:r w:rsidRPr="006E1520">
        <w:rPr>
          <w:rStyle w:val="Strong"/>
          <w:b w:val="0"/>
          <w:szCs w:val="34"/>
        </w:rPr>
        <w:t>Strathclyde Students’ Association</w:t>
      </w:r>
    </w:p>
    <w:p w14:paraId="5B329DFD" w14:textId="77777777" w:rsidR="006E1520" w:rsidRPr="006E1520" w:rsidRDefault="006E1520" w:rsidP="006E1520">
      <w:pPr>
        <w:pStyle w:val="IntroductoryText"/>
        <w:spacing w:line="240" w:lineRule="auto"/>
        <w:rPr>
          <w:rStyle w:val="Strong"/>
          <w:b w:val="0"/>
          <w:szCs w:val="34"/>
        </w:rPr>
      </w:pPr>
      <w:r w:rsidRPr="006E1520">
        <w:rPr>
          <w:rStyle w:val="Strong"/>
          <w:b w:val="0"/>
          <w:bCs w:val="0"/>
          <w:szCs w:val="34"/>
        </w:rPr>
        <w:t>Type: </w:t>
      </w:r>
      <w:r w:rsidRPr="006E1520">
        <w:rPr>
          <w:rStyle w:val="Strong"/>
          <w:b w:val="0"/>
          <w:szCs w:val="34"/>
        </w:rPr>
        <w:t>Outreach to 16-18 year olds from low participation backgrounds</w:t>
      </w:r>
    </w:p>
    <w:p w14:paraId="56ACAA99" w14:textId="3FE3DF8E" w:rsidR="006E1520" w:rsidRDefault="006E1520" w:rsidP="006E1520">
      <w:pPr>
        <w:pStyle w:val="IntroductoryText"/>
        <w:spacing w:line="240" w:lineRule="auto"/>
        <w:rPr>
          <w:rStyle w:val="Strong"/>
          <w:b w:val="0"/>
          <w:szCs w:val="34"/>
        </w:rPr>
      </w:pPr>
      <w:r w:rsidRPr="006E1520">
        <w:rPr>
          <w:rStyle w:val="Strong"/>
          <w:b w:val="0"/>
          <w:bCs w:val="0"/>
          <w:szCs w:val="34"/>
        </w:rPr>
        <w:t>Activity: </w:t>
      </w:r>
      <w:proofErr w:type="spellStart"/>
      <w:r w:rsidRPr="006E1520">
        <w:rPr>
          <w:rStyle w:val="Strong"/>
          <w:b w:val="0"/>
          <w:szCs w:val="34"/>
        </w:rPr>
        <w:t>StrathGuides</w:t>
      </w:r>
      <w:proofErr w:type="spellEnd"/>
      <w:r w:rsidRPr="006E1520">
        <w:rPr>
          <w:rStyle w:val="Strong"/>
          <w:b w:val="0"/>
          <w:szCs w:val="34"/>
        </w:rPr>
        <w:t xml:space="preserve"> – student buddying scheme</w:t>
      </w:r>
    </w:p>
    <w:p w14:paraId="04DEE350" w14:textId="77777777" w:rsidR="006E1520" w:rsidRDefault="006E1520" w:rsidP="006E1520">
      <w:pPr>
        <w:pStyle w:val="IntroductoryText"/>
        <w:spacing w:line="240" w:lineRule="auto"/>
        <w:rPr>
          <w:rStyle w:val="Strong"/>
          <w:b w:val="0"/>
          <w:szCs w:val="34"/>
        </w:rPr>
      </w:pPr>
    </w:p>
    <w:p w14:paraId="5C2C7B28" w14:textId="77777777" w:rsidR="006E1520" w:rsidRDefault="006E1520" w:rsidP="006E1520">
      <w:proofErr w:type="spellStart"/>
      <w:r w:rsidRPr="006E1520">
        <w:t>StrathGuides</w:t>
      </w:r>
      <w:proofErr w:type="spellEnd"/>
      <w:r w:rsidRPr="006E1520">
        <w:t xml:space="preserve"> is the student led outreach scheme run through Strathclyde Students’ Association. It is a buddying scheme aimed at providing 16-18 year olds with information and skills about higher education beyond getting accepted onto a course. Strathclyde SA were keen to focus on these types of skills as they felt that other schemes covered issues such as personal statements and applying to university, but there was a gap when it came to preparing students for what it would be like when they arrived.</w:t>
      </w:r>
    </w:p>
    <w:p w14:paraId="5F97FE66" w14:textId="77777777" w:rsidR="009A6A72" w:rsidRPr="006E1520" w:rsidRDefault="009A6A72" w:rsidP="006E1520"/>
    <w:p w14:paraId="317D8712" w14:textId="77777777" w:rsidR="006E1520" w:rsidRDefault="006E1520" w:rsidP="006E1520">
      <w:r w:rsidRPr="006E1520">
        <w:t>The scheme targets high school pupils who are from low participation backgrounds, and at the moment is working with 40 pupils across two schools. To locate the schools where these pupils study, Strathclyde SA uses the Scottish Index of Multiple Deprivation 20%. More information about this index can be found here:</w:t>
      </w:r>
      <w:r w:rsidRPr="006E1520">
        <w:rPr>
          <w:rStyle w:val="apple-converted-space"/>
          <w:rFonts w:cs="Arial"/>
          <w:color w:val="222222"/>
        </w:rPr>
        <w:t> </w:t>
      </w:r>
      <w:hyperlink r:id="rId14" w:history="1">
        <w:r w:rsidRPr="006E1520">
          <w:rPr>
            <w:rStyle w:val="Hyperlink"/>
            <w:rFonts w:cs="Arial"/>
            <w:color w:val="542E91"/>
          </w:rPr>
          <w:t>www.scotland.gov.uk/Topics/Statistics/SIMD</w:t>
        </w:r>
      </w:hyperlink>
      <w:r w:rsidRPr="006E1520">
        <w:t>.</w:t>
      </w:r>
    </w:p>
    <w:p w14:paraId="65076A77" w14:textId="77777777" w:rsidR="009A6A72" w:rsidRPr="006E1520" w:rsidRDefault="009A6A72" w:rsidP="006E1520"/>
    <w:p w14:paraId="37B399B4" w14:textId="6080F9BE" w:rsidR="006E1520" w:rsidRDefault="006E1520" w:rsidP="006E1520">
      <w:r w:rsidRPr="006E1520">
        <w:t xml:space="preserve">The </w:t>
      </w:r>
      <w:proofErr w:type="spellStart"/>
      <w:r w:rsidRPr="006E1520">
        <w:t>StrathGuides</w:t>
      </w:r>
      <w:proofErr w:type="spellEnd"/>
      <w:r w:rsidRPr="006E1520">
        <w:t xml:space="preserve"> program runs in three stages. The first stage is a round of four workshops delivered in the school to the pupils involved in the scheme. Each pupil is matched to a student </w:t>
      </w:r>
      <w:r w:rsidRPr="006E1520">
        <w:lastRenderedPageBreak/>
        <w:t>volunteer and as a group they go through the workshop. The workshops cover skills such as time manag</w:t>
      </w:r>
      <w:r>
        <w:t xml:space="preserve">ement, financial management and </w:t>
      </w:r>
      <w:r w:rsidRPr="006E1520">
        <w:t xml:space="preserve">note taking. The second stage involves the pupils visiting the Strathclyde campus and having taster sessions in each Faculty – for example the Forensics department might run a mock crime scene for the pupils to interact with. The final stage, which is still in development, looks to link up </w:t>
      </w:r>
      <w:proofErr w:type="spellStart"/>
      <w:r w:rsidRPr="006E1520">
        <w:t>StrathGuide</w:t>
      </w:r>
      <w:proofErr w:type="spellEnd"/>
      <w:r w:rsidRPr="006E1520">
        <w:t xml:space="preserve"> pupils with student volunteers upon entering a university within Glasgow, to support them through the induction period.</w:t>
      </w:r>
    </w:p>
    <w:p w14:paraId="688C4825" w14:textId="77777777" w:rsidR="009A6A72" w:rsidRPr="006E1520" w:rsidRDefault="009A6A72" w:rsidP="006E1520"/>
    <w:p w14:paraId="001C51E8" w14:textId="77777777" w:rsidR="006E1520" w:rsidRPr="006E1520" w:rsidRDefault="006E1520" w:rsidP="006E1520">
      <w:r w:rsidRPr="006E1520">
        <w:t>In order to prepare for this scheme the student volunteers are given training from the SA at the start of the year. This is a crucial factor, not only to ensure that the scheme runs well, but also because the training session is also used for the volunteers to develop the workshops that they will deliver in schools.</w:t>
      </w:r>
    </w:p>
    <w:p w14:paraId="597ED7A5" w14:textId="77777777" w:rsidR="006E1520" w:rsidRPr="006E1520" w:rsidRDefault="006E1520" w:rsidP="006E1520">
      <w:r w:rsidRPr="006E1520">
        <w:t>At the moment, this scheme is run solely through union funding, and support and delivery sits with the President and the Volunteer Development Manager. However, Strathclyde are hopeful, following the success of this first year, that the University will be able to resource the project to expand further.</w:t>
      </w:r>
    </w:p>
    <w:p w14:paraId="7223AEC7" w14:textId="77777777" w:rsidR="006E1520" w:rsidRPr="006E1520" w:rsidRDefault="006E1520" w:rsidP="006E1520">
      <w:r w:rsidRPr="006E1520">
        <w:t>To find out more about this project please contact:</w:t>
      </w:r>
      <w:r w:rsidRPr="006E1520">
        <w:rPr>
          <w:rStyle w:val="apple-converted-space"/>
          <w:rFonts w:cs="Arial"/>
          <w:color w:val="222222"/>
        </w:rPr>
        <w:t> </w:t>
      </w:r>
      <w:hyperlink r:id="rId15" w:history="1">
        <w:r w:rsidRPr="006E1520">
          <w:rPr>
            <w:rStyle w:val="Hyperlink"/>
            <w:rFonts w:cs="Arial"/>
            <w:color w:val="542E91"/>
          </w:rPr>
          <w:t>ussa.president@strath.ac.uk</w:t>
        </w:r>
      </w:hyperlink>
    </w:p>
    <w:p w14:paraId="75C3309A" w14:textId="77777777" w:rsidR="006E1520" w:rsidRDefault="006E1520" w:rsidP="006E1520">
      <w:pPr>
        <w:rPr>
          <w:rStyle w:val="Strong"/>
          <w:rFonts w:cs="Arial"/>
          <w:b w:val="0"/>
          <w:szCs w:val="34"/>
        </w:rPr>
      </w:pPr>
    </w:p>
    <w:p w14:paraId="4EF9C863" w14:textId="77777777" w:rsidR="006E1520" w:rsidRDefault="006E1520" w:rsidP="006E1520">
      <w:pPr>
        <w:rPr>
          <w:rStyle w:val="Strong"/>
          <w:rFonts w:cs="Arial"/>
          <w:b w:val="0"/>
          <w:szCs w:val="34"/>
        </w:rPr>
      </w:pPr>
    </w:p>
    <w:p w14:paraId="5F895A0D" w14:textId="77777777" w:rsidR="006E1520" w:rsidRDefault="006E1520" w:rsidP="006E1520">
      <w:pPr>
        <w:rPr>
          <w:rStyle w:val="Strong"/>
          <w:rFonts w:cs="Arial"/>
          <w:b w:val="0"/>
          <w:szCs w:val="34"/>
        </w:rPr>
      </w:pPr>
    </w:p>
    <w:p w14:paraId="335087A1" w14:textId="77777777" w:rsidR="006E1520" w:rsidRDefault="006E1520" w:rsidP="006E1520">
      <w:pPr>
        <w:rPr>
          <w:rStyle w:val="Strong"/>
          <w:rFonts w:cs="Arial"/>
          <w:b w:val="0"/>
          <w:szCs w:val="34"/>
        </w:rPr>
      </w:pPr>
    </w:p>
    <w:p w14:paraId="336FFC56" w14:textId="77777777" w:rsidR="006E1520" w:rsidRDefault="006E1520" w:rsidP="006E1520">
      <w:pPr>
        <w:rPr>
          <w:rStyle w:val="Strong"/>
          <w:rFonts w:cs="Arial"/>
          <w:b w:val="0"/>
          <w:szCs w:val="34"/>
        </w:rPr>
      </w:pPr>
    </w:p>
    <w:p w14:paraId="6A3048B4" w14:textId="77777777" w:rsidR="006E1520" w:rsidRDefault="006E1520" w:rsidP="006E1520">
      <w:pPr>
        <w:rPr>
          <w:rStyle w:val="Strong"/>
          <w:rFonts w:cs="Arial"/>
          <w:b w:val="0"/>
          <w:szCs w:val="34"/>
        </w:rPr>
      </w:pPr>
    </w:p>
    <w:p w14:paraId="59621CF2" w14:textId="77777777" w:rsidR="006E1520" w:rsidRDefault="006E1520" w:rsidP="006E1520">
      <w:pPr>
        <w:rPr>
          <w:rStyle w:val="Strong"/>
          <w:rFonts w:cs="Arial"/>
          <w:b w:val="0"/>
          <w:szCs w:val="34"/>
        </w:rPr>
      </w:pPr>
    </w:p>
    <w:p w14:paraId="23FD5DE9" w14:textId="77777777" w:rsidR="006E1520" w:rsidRDefault="006E1520" w:rsidP="006E1520">
      <w:pPr>
        <w:rPr>
          <w:rStyle w:val="Strong"/>
          <w:rFonts w:cs="Arial"/>
          <w:b w:val="0"/>
          <w:szCs w:val="34"/>
        </w:rPr>
      </w:pPr>
    </w:p>
    <w:p w14:paraId="4A087FFF" w14:textId="77777777" w:rsidR="006E1520" w:rsidRDefault="006E1520" w:rsidP="006E1520">
      <w:pPr>
        <w:rPr>
          <w:rStyle w:val="Strong"/>
          <w:rFonts w:cs="Arial"/>
          <w:b w:val="0"/>
          <w:szCs w:val="34"/>
        </w:rPr>
      </w:pPr>
    </w:p>
    <w:p w14:paraId="432336FF" w14:textId="77777777" w:rsidR="006E1520" w:rsidRDefault="006E1520" w:rsidP="006E1520">
      <w:pPr>
        <w:rPr>
          <w:rStyle w:val="Strong"/>
          <w:rFonts w:cs="Arial"/>
          <w:b w:val="0"/>
          <w:szCs w:val="34"/>
        </w:rPr>
      </w:pPr>
    </w:p>
    <w:p w14:paraId="3901BAEA" w14:textId="77777777" w:rsidR="006E1520" w:rsidRDefault="006E1520" w:rsidP="006E1520">
      <w:pPr>
        <w:rPr>
          <w:rStyle w:val="Strong"/>
          <w:rFonts w:cs="Arial"/>
          <w:b w:val="0"/>
          <w:szCs w:val="34"/>
        </w:rPr>
      </w:pPr>
    </w:p>
    <w:p w14:paraId="126C7A87" w14:textId="77777777" w:rsidR="006E1520" w:rsidRDefault="006E1520" w:rsidP="006E1520">
      <w:pPr>
        <w:rPr>
          <w:rStyle w:val="Strong"/>
          <w:rFonts w:cs="Arial"/>
          <w:b w:val="0"/>
          <w:szCs w:val="34"/>
        </w:rPr>
      </w:pPr>
    </w:p>
    <w:p w14:paraId="66A54683" w14:textId="77777777" w:rsidR="006E1520" w:rsidRDefault="006E1520" w:rsidP="006E1520">
      <w:pPr>
        <w:rPr>
          <w:rStyle w:val="Strong"/>
          <w:rFonts w:cs="Arial"/>
          <w:b w:val="0"/>
          <w:szCs w:val="34"/>
        </w:rPr>
      </w:pPr>
    </w:p>
    <w:p w14:paraId="6D8EF5A4" w14:textId="77777777" w:rsidR="006E1520" w:rsidRDefault="006E1520" w:rsidP="006E1520">
      <w:pPr>
        <w:rPr>
          <w:rStyle w:val="Strong"/>
          <w:rFonts w:cs="Arial"/>
          <w:b w:val="0"/>
          <w:szCs w:val="34"/>
        </w:rPr>
      </w:pPr>
    </w:p>
    <w:p w14:paraId="20727D8E" w14:textId="77777777" w:rsidR="006E1520" w:rsidRDefault="006E1520" w:rsidP="006E1520">
      <w:pPr>
        <w:rPr>
          <w:rStyle w:val="Strong"/>
          <w:rFonts w:cs="Arial"/>
          <w:b w:val="0"/>
          <w:szCs w:val="34"/>
        </w:rPr>
      </w:pPr>
    </w:p>
    <w:p w14:paraId="4DC103B1" w14:textId="77777777" w:rsidR="006E1520" w:rsidRDefault="006E1520" w:rsidP="006E1520">
      <w:pPr>
        <w:rPr>
          <w:rStyle w:val="Strong"/>
          <w:rFonts w:cs="Arial"/>
          <w:b w:val="0"/>
          <w:szCs w:val="34"/>
        </w:rPr>
      </w:pPr>
    </w:p>
    <w:p w14:paraId="00B78AA0" w14:textId="77777777" w:rsidR="006E1520" w:rsidRDefault="006E1520" w:rsidP="006E1520">
      <w:pPr>
        <w:rPr>
          <w:rStyle w:val="Strong"/>
          <w:rFonts w:cs="Arial"/>
          <w:b w:val="0"/>
          <w:szCs w:val="34"/>
        </w:rPr>
      </w:pPr>
    </w:p>
    <w:p w14:paraId="1FB5A3CA" w14:textId="170777B4" w:rsidR="00DC4D12" w:rsidRDefault="00DC4D12" w:rsidP="006E1520">
      <w:pPr>
        <w:rPr>
          <w:rStyle w:val="Strong"/>
          <w:rFonts w:cs="Arial"/>
          <w:b w:val="0"/>
          <w:szCs w:val="34"/>
        </w:rPr>
      </w:pPr>
      <w:r>
        <w:rPr>
          <w:rFonts w:cs="Arial"/>
          <w:bCs/>
          <w:noProof/>
          <w:szCs w:val="34"/>
          <w:lang w:eastAsia="en-GB"/>
        </w:rPr>
        <w:lastRenderedPageBreak/>
        <w:drawing>
          <wp:anchor distT="0" distB="0" distL="114300" distR="114300" simplePos="0" relativeHeight="251659264" behindDoc="0" locked="0" layoutInCell="1" allowOverlap="1" wp14:anchorId="47BF53D8" wp14:editId="3D89501D">
            <wp:simplePos x="0" y="0"/>
            <wp:positionH relativeFrom="column">
              <wp:posOffset>55226</wp:posOffset>
            </wp:positionH>
            <wp:positionV relativeFrom="paragraph">
              <wp:posOffset>19590</wp:posOffset>
            </wp:positionV>
            <wp:extent cx="1815152" cy="883374"/>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jpg"/>
                    <pic:cNvPicPr/>
                  </pic:nvPicPr>
                  <pic:blipFill>
                    <a:blip r:embed="rId16">
                      <a:extLst>
                        <a:ext uri="{28A0092B-C50C-407E-A947-70E740481C1C}">
                          <a14:useLocalDpi xmlns:a14="http://schemas.microsoft.com/office/drawing/2010/main" val="0"/>
                        </a:ext>
                      </a:extLst>
                    </a:blip>
                    <a:stretch>
                      <a:fillRect/>
                    </a:stretch>
                  </pic:blipFill>
                  <pic:spPr>
                    <a:xfrm>
                      <a:off x="0" y="0"/>
                      <a:ext cx="1815152" cy="883374"/>
                    </a:xfrm>
                    <a:prstGeom prst="rect">
                      <a:avLst/>
                    </a:prstGeom>
                  </pic:spPr>
                </pic:pic>
              </a:graphicData>
            </a:graphic>
          </wp:anchor>
        </w:drawing>
      </w:r>
    </w:p>
    <w:p w14:paraId="16592ED0" w14:textId="77777777" w:rsidR="00DC4D12" w:rsidRDefault="00DC4D12" w:rsidP="006E1520">
      <w:pPr>
        <w:rPr>
          <w:rStyle w:val="Strong"/>
          <w:rFonts w:cs="Arial"/>
          <w:b w:val="0"/>
          <w:szCs w:val="34"/>
        </w:rPr>
      </w:pPr>
    </w:p>
    <w:p w14:paraId="1C4DD021" w14:textId="77777777" w:rsidR="006E1520" w:rsidRDefault="006E1520" w:rsidP="006E1520">
      <w:pPr>
        <w:rPr>
          <w:rStyle w:val="Strong"/>
          <w:rFonts w:cs="Arial"/>
          <w:b w:val="0"/>
          <w:szCs w:val="34"/>
        </w:rPr>
      </w:pPr>
    </w:p>
    <w:p w14:paraId="2B81AA47" w14:textId="14A8490F" w:rsidR="00DC4D12" w:rsidRDefault="00DC4D12" w:rsidP="006E1520">
      <w:pPr>
        <w:rPr>
          <w:rStyle w:val="Strong"/>
          <w:rFonts w:cs="Arial"/>
          <w:b w:val="0"/>
          <w:szCs w:val="34"/>
        </w:rPr>
      </w:pPr>
    </w:p>
    <w:p w14:paraId="286E1DB1" w14:textId="313C7277" w:rsidR="00DC4D12" w:rsidRDefault="00DC4D12" w:rsidP="006E1520">
      <w:pPr>
        <w:rPr>
          <w:rStyle w:val="Strong"/>
          <w:rFonts w:cs="Arial"/>
          <w:b w:val="0"/>
          <w:szCs w:val="34"/>
        </w:rPr>
      </w:pPr>
    </w:p>
    <w:p w14:paraId="2375D61C" w14:textId="3E5BA826" w:rsidR="00DC4D12" w:rsidRDefault="00DC4D12" w:rsidP="006E1520">
      <w:pPr>
        <w:rPr>
          <w:rStyle w:val="Strong"/>
          <w:rFonts w:cs="Arial"/>
          <w:b w:val="0"/>
          <w:szCs w:val="34"/>
        </w:rPr>
      </w:pPr>
    </w:p>
    <w:p w14:paraId="7AA3BC98" w14:textId="77777777" w:rsidR="00DC4D12" w:rsidRDefault="00DC4D12" w:rsidP="006E1520">
      <w:pPr>
        <w:rPr>
          <w:rStyle w:val="Strong"/>
          <w:rFonts w:cs="Arial"/>
          <w:b w:val="0"/>
          <w:szCs w:val="34"/>
        </w:rPr>
      </w:pPr>
    </w:p>
    <w:p w14:paraId="76871DE8" w14:textId="77777777" w:rsidR="00DC4D12" w:rsidRDefault="00DC4D12" w:rsidP="006E1520">
      <w:pPr>
        <w:rPr>
          <w:rStyle w:val="Strong"/>
          <w:rFonts w:cs="Arial"/>
          <w:b w:val="0"/>
          <w:szCs w:val="34"/>
        </w:rPr>
      </w:pPr>
    </w:p>
    <w:p w14:paraId="08B1A7B8" w14:textId="77777777" w:rsidR="00DC4D12" w:rsidRPr="00B206AA" w:rsidRDefault="00DC4D12" w:rsidP="00B206AA">
      <w:pPr>
        <w:pStyle w:val="IntroductoryText"/>
        <w:rPr>
          <w:rStyle w:val="Strong"/>
          <w:b w:val="0"/>
          <w:bCs w:val="0"/>
        </w:rPr>
      </w:pPr>
      <w:r w:rsidRPr="00B206AA">
        <w:rPr>
          <w:rStyle w:val="Strong"/>
          <w:b w:val="0"/>
          <w:bCs w:val="0"/>
        </w:rPr>
        <w:t>Union: Oxford University Student Union          </w:t>
      </w:r>
    </w:p>
    <w:p w14:paraId="227C04A7" w14:textId="77777777" w:rsidR="00DC4D12" w:rsidRPr="00B206AA" w:rsidRDefault="00DC4D12" w:rsidP="00B206AA">
      <w:pPr>
        <w:pStyle w:val="IntroductoryText"/>
        <w:rPr>
          <w:rStyle w:val="Strong"/>
          <w:b w:val="0"/>
          <w:bCs w:val="0"/>
        </w:rPr>
      </w:pPr>
      <w:r w:rsidRPr="00B206AA">
        <w:rPr>
          <w:rStyle w:val="Strong"/>
          <w:b w:val="0"/>
          <w:bCs w:val="0"/>
        </w:rPr>
        <w:t>Type: Outreach to low participation schools</w:t>
      </w:r>
    </w:p>
    <w:p w14:paraId="0ACB4719" w14:textId="77777777" w:rsidR="00DC4D12" w:rsidRPr="00B206AA" w:rsidRDefault="00DC4D12" w:rsidP="00B206AA">
      <w:pPr>
        <w:pStyle w:val="IntroductoryText"/>
        <w:rPr>
          <w:rStyle w:val="Strong"/>
          <w:b w:val="0"/>
          <w:bCs w:val="0"/>
        </w:rPr>
      </w:pPr>
      <w:r w:rsidRPr="00B206AA">
        <w:rPr>
          <w:rStyle w:val="Strong"/>
          <w:b w:val="0"/>
          <w:bCs w:val="0"/>
        </w:rPr>
        <w:t>Activity: Student Shadowing</w:t>
      </w:r>
    </w:p>
    <w:p w14:paraId="703637B6" w14:textId="444ABD90" w:rsidR="006E1520" w:rsidRDefault="006E1520" w:rsidP="006E1520">
      <w:pPr>
        <w:rPr>
          <w:rStyle w:val="Strong"/>
          <w:rFonts w:cs="Arial"/>
          <w:b w:val="0"/>
          <w:szCs w:val="34"/>
        </w:rPr>
      </w:pPr>
    </w:p>
    <w:p w14:paraId="5D75F7D5" w14:textId="77777777" w:rsidR="00DC4D12" w:rsidRDefault="00DC4D12" w:rsidP="00DC4D12">
      <w:r w:rsidRPr="00DC4D12">
        <w:t>Oxford University Student Union have run a wide range of student led outreach projects for over thirty years. One of the projects is a student shadowing scheme, which is run for two weeks in February each academic year.</w:t>
      </w:r>
    </w:p>
    <w:p w14:paraId="2AB7E2BE" w14:textId="77777777" w:rsidR="009A6A72" w:rsidRPr="00DC4D12" w:rsidRDefault="009A6A72" w:rsidP="00DC4D12"/>
    <w:p w14:paraId="07F889D1" w14:textId="64CBCC46" w:rsidR="00DC4D12" w:rsidRDefault="00DC4D12" w:rsidP="00DC4D12">
      <w:r w:rsidRPr="00DC4D12">
        <w:t>The scheme targets Year 12 pupils from schools with low application rates to Oxford and those in the local area and sees around 200 students coming through the scheme each year. The school pupils are matched with a current undergraduate student who is studying in an area that they are interested in. They then spend half a day shadowing the undergraduate volunteer, going to lectures, tutorials and labs and the other half in a range of workshops on student life and advice on the application process, including personal statements and interviews.</w:t>
      </w:r>
    </w:p>
    <w:p w14:paraId="6B825A0E" w14:textId="77777777" w:rsidR="009A6A72" w:rsidRPr="00DC4D12" w:rsidRDefault="009A6A72" w:rsidP="00DC4D12"/>
    <w:p w14:paraId="659E6754" w14:textId="77777777" w:rsidR="00DC4D12" w:rsidRPr="00DC4D12" w:rsidRDefault="00DC4D12" w:rsidP="00DC4D12">
      <w:r w:rsidRPr="00DC4D12">
        <w:t>To find out more about the student shadowing scheme or any of the other projects OUSU runs visit:</w:t>
      </w:r>
      <w:r w:rsidRPr="00DC4D12">
        <w:rPr>
          <w:rStyle w:val="apple-converted-space"/>
          <w:rFonts w:cs="Arial"/>
          <w:color w:val="222222"/>
          <w:szCs w:val="18"/>
        </w:rPr>
        <w:t> </w:t>
      </w:r>
      <w:hyperlink r:id="rId17" w:history="1">
        <w:r w:rsidRPr="00DC4D12">
          <w:rPr>
            <w:rStyle w:val="Hyperlink"/>
            <w:rFonts w:cs="Arial"/>
            <w:color w:val="542E91"/>
            <w:szCs w:val="18"/>
          </w:rPr>
          <w:t>www.ousu.org</w:t>
        </w:r>
      </w:hyperlink>
    </w:p>
    <w:p w14:paraId="12BC50D7" w14:textId="77777777" w:rsidR="00DC4D12" w:rsidRDefault="00DC4D12" w:rsidP="006E1520">
      <w:pPr>
        <w:rPr>
          <w:rStyle w:val="Strong"/>
          <w:rFonts w:cs="Arial"/>
          <w:b w:val="0"/>
          <w:szCs w:val="34"/>
        </w:rPr>
      </w:pPr>
    </w:p>
    <w:p w14:paraId="33F387DC" w14:textId="77777777" w:rsidR="00B206AA" w:rsidRDefault="00B206AA" w:rsidP="006E1520">
      <w:pPr>
        <w:rPr>
          <w:rStyle w:val="Strong"/>
          <w:rFonts w:cs="Arial"/>
          <w:b w:val="0"/>
          <w:szCs w:val="34"/>
        </w:rPr>
      </w:pPr>
    </w:p>
    <w:p w14:paraId="20AFD785" w14:textId="77777777" w:rsidR="00B206AA" w:rsidRDefault="00B206AA" w:rsidP="006E1520">
      <w:pPr>
        <w:rPr>
          <w:rStyle w:val="Strong"/>
          <w:rFonts w:cs="Arial"/>
          <w:b w:val="0"/>
          <w:szCs w:val="34"/>
        </w:rPr>
      </w:pPr>
    </w:p>
    <w:p w14:paraId="14EBBF91" w14:textId="77777777" w:rsidR="00B206AA" w:rsidRDefault="00B206AA" w:rsidP="006E1520">
      <w:pPr>
        <w:rPr>
          <w:rStyle w:val="Strong"/>
          <w:rFonts w:cs="Arial"/>
          <w:b w:val="0"/>
          <w:szCs w:val="34"/>
        </w:rPr>
      </w:pPr>
    </w:p>
    <w:p w14:paraId="3320E4A2" w14:textId="77777777" w:rsidR="00B206AA" w:rsidRDefault="00B206AA" w:rsidP="006E1520">
      <w:pPr>
        <w:rPr>
          <w:rStyle w:val="Strong"/>
          <w:rFonts w:cs="Arial"/>
          <w:b w:val="0"/>
          <w:szCs w:val="34"/>
        </w:rPr>
      </w:pPr>
    </w:p>
    <w:p w14:paraId="0FEFF538" w14:textId="77777777" w:rsidR="00B206AA" w:rsidRDefault="00B206AA" w:rsidP="006E1520">
      <w:pPr>
        <w:rPr>
          <w:rStyle w:val="Strong"/>
          <w:rFonts w:cs="Arial"/>
          <w:b w:val="0"/>
          <w:szCs w:val="34"/>
        </w:rPr>
      </w:pPr>
    </w:p>
    <w:p w14:paraId="09DE3E16" w14:textId="77777777" w:rsidR="00B206AA" w:rsidRDefault="00B206AA" w:rsidP="006E1520">
      <w:pPr>
        <w:rPr>
          <w:rStyle w:val="Strong"/>
          <w:rFonts w:cs="Arial"/>
          <w:b w:val="0"/>
          <w:szCs w:val="34"/>
        </w:rPr>
      </w:pPr>
    </w:p>
    <w:p w14:paraId="2E007C7A" w14:textId="77777777" w:rsidR="00B206AA" w:rsidRDefault="00B206AA" w:rsidP="006E1520">
      <w:pPr>
        <w:rPr>
          <w:rStyle w:val="Strong"/>
          <w:rFonts w:cs="Arial"/>
          <w:b w:val="0"/>
          <w:szCs w:val="34"/>
        </w:rPr>
      </w:pPr>
    </w:p>
    <w:p w14:paraId="63B42DC8" w14:textId="77777777" w:rsidR="00B206AA" w:rsidRDefault="00B206AA" w:rsidP="006E1520">
      <w:pPr>
        <w:rPr>
          <w:rStyle w:val="Strong"/>
          <w:rFonts w:cs="Arial"/>
          <w:b w:val="0"/>
          <w:szCs w:val="34"/>
        </w:rPr>
      </w:pPr>
    </w:p>
    <w:p w14:paraId="124D4D37" w14:textId="77777777" w:rsidR="00B206AA" w:rsidRDefault="00B206AA" w:rsidP="006E1520">
      <w:pPr>
        <w:rPr>
          <w:rStyle w:val="Strong"/>
          <w:rFonts w:cs="Arial"/>
          <w:b w:val="0"/>
          <w:szCs w:val="34"/>
        </w:rPr>
      </w:pPr>
    </w:p>
    <w:p w14:paraId="3A97FE9D" w14:textId="77777777" w:rsidR="00B206AA" w:rsidRDefault="00B206AA" w:rsidP="006E1520">
      <w:pPr>
        <w:rPr>
          <w:rStyle w:val="Strong"/>
          <w:rFonts w:cs="Arial"/>
          <w:b w:val="0"/>
          <w:szCs w:val="34"/>
        </w:rPr>
      </w:pPr>
    </w:p>
    <w:p w14:paraId="740F9962" w14:textId="77777777" w:rsidR="00B206AA" w:rsidRDefault="00B206AA" w:rsidP="006E1520">
      <w:pPr>
        <w:rPr>
          <w:rStyle w:val="Strong"/>
          <w:rFonts w:cs="Arial"/>
          <w:b w:val="0"/>
          <w:szCs w:val="34"/>
        </w:rPr>
      </w:pPr>
    </w:p>
    <w:p w14:paraId="157C4854" w14:textId="77777777" w:rsidR="00B206AA" w:rsidRDefault="00B206AA" w:rsidP="006E1520">
      <w:pPr>
        <w:rPr>
          <w:rStyle w:val="Strong"/>
          <w:rFonts w:cs="Arial"/>
          <w:b w:val="0"/>
          <w:szCs w:val="34"/>
        </w:rPr>
      </w:pPr>
    </w:p>
    <w:p w14:paraId="5BEF7E94" w14:textId="77777777" w:rsidR="00B206AA" w:rsidRDefault="00B206AA" w:rsidP="006E1520">
      <w:pPr>
        <w:rPr>
          <w:rStyle w:val="Strong"/>
          <w:rFonts w:cs="Arial"/>
          <w:b w:val="0"/>
          <w:szCs w:val="34"/>
        </w:rPr>
      </w:pPr>
    </w:p>
    <w:p w14:paraId="0DD7D939" w14:textId="77777777" w:rsidR="00B206AA" w:rsidRDefault="00B206AA" w:rsidP="006E1520">
      <w:pPr>
        <w:rPr>
          <w:rStyle w:val="Strong"/>
          <w:rFonts w:cs="Arial"/>
          <w:b w:val="0"/>
          <w:szCs w:val="34"/>
        </w:rPr>
      </w:pPr>
    </w:p>
    <w:p w14:paraId="2CB510F0" w14:textId="77777777" w:rsidR="00B206AA" w:rsidRDefault="00B206AA" w:rsidP="006E1520">
      <w:pPr>
        <w:rPr>
          <w:rStyle w:val="Strong"/>
          <w:rFonts w:cs="Arial"/>
          <w:b w:val="0"/>
          <w:szCs w:val="34"/>
        </w:rPr>
      </w:pPr>
    </w:p>
    <w:p w14:paraId="395787A0" w14:textId="77777777" w:rsidR="00B206AA" w:rsidRDefault="00B206AA" w:rsidP="006E1520">
      <w:pPr>
        <w:rPr>
          <w:rStyle w:val="Strong"/>
          <w:rFonts w:cs="Arial"/>
          <w:b w:val="0"/>
          <w:szCs w:val="34"/>
        </w:rPr>
      </w:pPr>
    </w:p>
    <w:p w14:paraId="6DFAE70E" w14:textId="77777777" w:rsidR="00B206AA" w:rsidRDefault="00B206AA" w:rsidP="006E1520">
      <w:pPr>
        <w:rPr>
          <w:rStyle w:val="Strong"/>
          <w:rFonts w:cs="Arial"/>
          <w:b w:val="0"/>
          <w:szCs w:val="34"/>
        </w:rPr>
      </w:pPr>
    </w:p>
    <w:p w14:paraId="4D7EED6F" w14:textId="77777777" w:rsidR="00B206AA" w:rsidRDefault="00B206AA" w:rsidP="006E1520">
      <w:pPr>
        <w:rPr>
          <w:rStyle w:val="Strong"/>
          <w:rFonts w:cs="Arial"/>
          <w:b w:val="0"/>
          <w:szCs w:val="34"/>
        </w:rPr>
      </w:pPr>
    </w:p>
    <w:p w14:paraId="1967A427" w14:textId="77777777" w:rsidR="00B206AA" w:rsidRDefault="00B206AA" w:rsidP="006E1520">
      <w:pPr>
        <w:rPr>
          <w:rStyle w:val="Strong"/>
          <w:rFonts w:cs="Arial"/>
          <w:b w:val="0"/>
          <w:szCs w:val="34"/>
        </w:rPr>
      </w:pPr>
    </w:p>
    <w:p w14:paraId="38112411" w14:textId="77777777" w:rsidR="00B206AA" w:rsidRDefault="00B206AA" w:rsidP="006E1520">
      <w:pPr>
        <w:rPr>
          <w:rStyle w:val="Strong"/>
          <w:rFonts w:cs="Arial"/>
          <w:b w:val="0"/>
          <w:szCs w:val="34"/>
        </w:rPr>
      </w:pPr>
    </w:p>
    <w:p w14:paraId="04A166FD" w14:textId="77777777" w:rsidR="00B206AA" w:rsidRDefault="00B206AA" w:rsidP="006E1520">
      <w:pPr>
        <w:rPr>
          <w:rStyle w:val="Strong"/>
          <w:rFonts w:cs="Arial"/>
          <w:b w:val="0"/>
          <w:szCs w:val="34"/>
        </w:rPr>
      </w:pPr>
    </w:p>
    <w:p w14:paraId="3EF89DF9" w14:textId="77777777" w:rsidR="00B206AA" w:rsidRDefault="00B206AA" w:rsidP="006E1520">
      <w:pPr>
        <w:rPr>
          <w:rStyle w:val="Strong"/>
          <w:rFonts w:cs="Arial"/>
          <w:b w:val="0"/>
          <w:szCs w:val="34"/>
        </w:rPr>
      </w:pPr>
    </w:p>
    <w:p w14:paraId="62D13DC9" w14:textId="77777777" w:rsidR="00B206AA" w:rsidRDefault="00B206AA" w:rsidP="006E1520">
      <w:pPr>
        <w:rPr>
          <w:rStyle w:val="Strong"/>
          <w:rFonts w:cs="Arial"/>
          <w:b w:val="0"/>
          <w:szCs w:val="34"/>
        </w:rPr>
      </w:pPr>
    </w:p>
    <w:p w14:paraId="103C2A2E" w14:textId="77777777" w:rsidR="00B206AA" w:rsidRDefault="00B206AA" w:rsidP="006E1520">
      <w:pPr>
        <w:rPr>
          <w:rStyle w:val="Strong"/>
          <w:rFonts w:cs="Arial"/>
          <w:b w:val="0"/>
          <w:szCs w:val="34"/>
        </w:rPr>
      </w:pPr>
    </w:p>
    <w:p w14:paraId="6F2AD83C" w14:textId="77777777" w:rsidR="00B206AA" w:rsidRDefault="00B206AA" w:rsidP="006E1520">
      <w:pPr>
        <w:rPr>
          <w:rStyle w:val="Strong"/>
          <w:rFonts w:cs="Arial"/>
          <w:b w:val="0"/>
          <w:szCs w:val="34"/>
        </w:rPr>
      </w:pPr>
    </w:p>
    <w:p w14:paraId="59B67878" w14:textId="77777777" w:rsidR="00B206AA" w:rsidRDefault="00B206AA" w:rsidP="006E1520">
      <w:pPr>
        <w:rPr>
          <w:rStyle w:val="Strong"/>
          <w:rFonts w:cs="Arial"/>
          <w:b w:val="0"/>
          <w:szCs w:val="34"/>
        </w:rPr>
      </w:pPr>
    </w:p>
    <w:p w14:paraId="48388B67" w14:textId="77777777" w:rsidR="00B206AA" w:rsidRDefault="00B206AA" w:rsidP="006E1520">
      <w:pPr>
        <w:rPr>
          <w:rStyle w:val="Strong"/>
          <w:rFonts w:cs="Arial"/>
          <w:b w:val="0"/>
          <w:szCs w:val="34"/>
        </w:rPr>
      </w:pPr>
    </w:p>
    <w:p w14:paraId="3C48D944" w14:textId="77777777" w:rsidR="00B206AA" w:rsidRDefault="00B206AA" w:rsidP="006E1520">
      <w:pPr>
        <w:rPr>
          <w:rStyle w:val="Strong"/>
          <w:rFonts w:cs="Arial"/>
          <w:b w:val="0"/>
          <w:szCs w:val="34"/>
        </w:rPr>
      </w:pPr>
    </w:p>
    <w:p w14:paraId="51C3E04A" w14:textId="77777777" w:rsidR="00B206AA" w:rsidRDefault="00B206AA" w:rsidP="006E1520">
      <w:pPr>
        <w:rPr>
          <w:rStyle w:val="Strong"/>
          <w:rFonts w:cs="Arial"/>
          <w:b w:val="0"/>
          <w:szCs w:val="34"/>
        </w:rPr>
      </w:pPr>
    </w:p>
    <w:p w14:paraId="628067DF" w14:textId="77777777" w:rsidR="00B206AA" w:rsidRDefault="00B206AA" w:rsidP="006E1520">
      <w:pPr>
        <w:rPr>
          <w:rStyle w:val="Strong"/>
          <w:rFonts w:cs="Arial"/>
          <w:b w:val="0"/>
          <w:szCs w:val="34"/>
        </w:rPr>
      </w:pPr>
    </w:p>
    <w:p w14:paraId="731DD2EA" w14:textId="77777777" w:rsidR="00B206AA" w:rsidRDefault="00B206AA" w:rsidP="006E1520">
      <w:pPr>
        <w:rPr>
          <w:rStyle w:val="Strong"/>
          <w:rFonts w:cs="Arial"/>
          <w:b w:val="0"/>
          <w:szCs w:val="34"/>
        </w:rPr>
      </w:pPr>
    </w:p>
    <w:p w14:paraId="5A315357" w14:textId="77777777" w:rsidR="00B206AA" w:rsidRDefault="00B206AA" w:rsidP="006E1520">
      <w:pPr>
        <w:rPr>
          <w:rStyle w:val="Strong"/>
          <w:rFonts w:cs="Arial"/>
          <w:b w:val="0"/>
          <w:szCs w:val="34"/>
        </w:rPr>
      </w:pPr>
    </w:p>
    <w:p w14:paraId="31572605" w14:textId="77777777" w:rsidR="00B206AA" w:rsidRDefault="00B206AA" w:rsidP="006E1520">
      <w:pPr>
        <w:rPr>
          <w:rStyle w:val="Strong"/>
          <w:rFonts w:cs="Arial"/>
          <w:b w:val="0"/>
          <w:szCs w:val="34"/>
        </w:rPr>
      </w:pPr>
    </w:p>
    <w:p w14:paraId="775A597E" w14:textId="77777777" w:rsidR="00B206AA" w:rsidRDefault="00B206AA" w:rsidP="006E1520">
      <w:pPr>
        <w:rPr>
          <w:rStyle w:val="Strong"/>
          <w:rFonts w:cs="Arial"/>
          <w:b w:val="0"/>
          <w:szCs w:val="34"/>
        </w:rPr>
      </w:pPr>
    </w:p>
    <w:p w14:paraId="60282225" w14:textId="77777777" w:rsidR="00B206AA" w:rsidRDefault="00B206AA" w:rsidP="006E1520">
      <w:pPr>
        <w:rPr>
          <w:rStyle w:val="Strong"/>
          <w:rFonts w:cs="Arial"/>
          <w:b w:val="0"/>
          <w:szCs w:val="34"/>
        </w:rPr>
      </w:pPr>
    </w:p>
    <w:p w14:paraId="7EB2CA84" w14:textId="77777777" w:rsidR="00B206AA" w:rsidRDefault="00B206AA" w:rsidP="006E1520">
      <w:pPr>
        <w:rPr>
          <w:rStyle w:val="Strong"/>
          <w:rFonts w:cs="Arial"/>
          <w:b w:val="0"/>
          <w:szCs w:val="34"/>
        </w:rPr>
      </w:pPr>
    </w:p>
    <w:p w14:paraId="2C102B6E" w14:textId="77777777" w:rsidR="00B206AA" w:rsidRDefault="00B206AA" w:rsidP="006E1520">
      <w:pPr>
        <w:rPr>
          <w:rStyle w:val="Strong"/>
          <w:rFonts w:cs="Arial"/>
          <w:b w:val="0"/>
          <w:szCs w:val="34"/>
        </w:rPr>
      </w:pPr>
    </w:p>
    <w:p w14:paraId="035EF002" w14:textId="77777777" w:rsidR="00B206AA" w:rsidRDefault="00B206AA" w:rsidP="006E1520">
      <w:pPr>
        <w:rPr>
          <w:rStyle w:val="Strong"/>
          <w:rFonts w:cs="Arial"/>
          <w:b w:val="0"/>
          <w:szCs w:val="34"/>
        </w:rPr>
      </w:pPr>
    </w:p>
    <w:p w14:paraId="6C2A366B" w14:textId="77777777" w:rsidR="00B206AA" w:rsidRDefault="00B206AA" w:rsidP="006E1520">
      <w:pPr>
        <w:rPr>
          <w:rStyle w:val="Strong"/>
          <w:rFonts w:cs="Arial"/>
          <w:b w:val="0"/>
          <w:szCs w:val="34"/>
        </w:rPr>
      </w:pPr>
    </w:p>
    <w:p w14:paraId="2A76A1D4" w14:textId="77777777" w:rsidR="00B206AA" w:rsidRDefault="00B206AA" w:rsidP="006E1520">
      <w:pPr>
        <w:rPr>
          <w:rStyle w:val="Strong"/>
          <w:rFonts w:cs="Arial"/>
          <w:b w:val="0"/>
          <w:szCs w:val="34"/>
        </w:rPr>
      </w:pPr>
    </w:p>
    <w:p w14:paraId="242B1EB4" w14:textId="77777777" w:rsidR="00B206AA" w:rsidRDefault="00B206AA" w:rsidP="006E1520">
      <w:pPr>
        <w:rPr>
          <w:rStyle w:val="Strong"/>
          <w:rFonts w:cs="Arial"/>
          <w:b w:val="0"/>
          <w:szCs w:val="34"/>
        </w:rPr>
      </w:pPr>
    </w:p>
    <w:p w14:paraId="2545AD51" w14:textId="77777777" w:rsidR="00B206AA" w:rsidRDefault="00B206AA" w:rsidP="006E1520">
      <w:pPr>
        <w:rPr>
          <w:rStyle w:val="Strong"/>
          <w:rFonts w:cs="Arial"/>
          <w:b w:val="0"/>
          <w:szCs w:val="34"/>
        </w:rPr>
      </w:pPr>
    </w:p>
    <w:p w14:paraId="7D16D2AA" w14:textId="77777777" w:rsidR="00B206AA" w:rsidRDefault="00B206AA" w:rsidP="006E1520">
      <w:pPr>
        <w:rPr>
          <w:rStyle w:val="Strong"/>
          <w:rFonts w:cs="Arial"/>
          <w:b w:val="0"/>
          <w:szCs w:val="34"/>
        </w:rPr>
      </w:pPr>
    </w:p>
    <w:p w14:paraId="6F9CC694" w14:textId="77777777" w:rsidR="00B206AA" w:rsidRDefault="00B206AA" w:rsidP="006E1520">
      <w:pPr>
        <w:rPr>
          <w:rStyle w:val="Strong"/>
          <w:rFonts w:cs="Arial"/>
          <w:b w:val="0"/>
          <w:szCs w:val="34"/>
        </w:rPr>
      </w:pPr>
    </w:p>
    <w:p w14:paraId="6C7B21A9" w14:textId="77777777" w:rsidR="00B206AA" w:rsidRDefault="00B206AA" w:rsidP="006E1520">
      <w:pPr>
        <w:rPr>
          <w:rStyle w:val="Strong"/>
          <w:rFonts w:cs="Arial"/>
          <w:b w:val="0"/>
          <w:szCs w:val="34"/>
        </w:rPr>
      </w:pPr>
    </w:p>
    <w:p w14:paraId="4AC74103" w14:textId="77777777" w:rsidR="00B206AA" w:rsidRDefault="00B206AA" w:rsidP="006E1520">
      <w:pPr>
        <w:rPr>
          <w:rStyle w:val="Strong"/>
          <w:rFonts w:cs="Arial"/>
          <w:b w:val="0"/>
          <w:szCs w:val="34"/>
        </w:rPr>
      </w:pPr>
    </w:p>
    <w:p w14:paraId="5915EA3A" w14:textId="77777777" w:rsidR="00B206AA" w:rsidRDefault="00B206AA" w:rsidP="006E1520">
      <w:pPr>
        <w:rPr>
          <w:rStyle w:val="Strong"/>
          <w:rFonts w:cs="Arial"/>
          <w:b w:val="0"/>
          <w:szCs w:val="34"/>
        </w:rPr>
      </w:pPr>
    </w:p>
    <w:p w14:paraId="38C7A09E" w14:textId="77777777" w:rsidR="00B206AA" w:rsidRDefault="00B206AA" w:rsidP="006E1520">
      <w:pPr>
        <w:rPr>
          <w:rStyle w:val="Strong"/>
          <w:rFonts w:cs="Arial"/>
          <w:b w:val="0"/>
          <w:szCs w:val="34"/>
        </w:rPr>
      </w:pPr>
    </w:p>
    <w:p w14:paraId="5D69964D" w14:textId="77777777" w:rsidR="00B206AA" w:rsidRDefault="00B206AA" w:rsidP="006E1520">
      <w:pPr>
        <w:rPr>
          <w:rStyle w:val="Strong"/>
          <w:rFonts w:cs="Arial"/>
          <w:b w:val="0"/>
          <w:szCs w:val="34"/>
        </w:rPr>
      </w:pPr>
    </w:p>
    <w:p w14:paraId="36B7FE0F" w14:textId="77777777" w:rsidR="00B206AA" w:rsidRDefault="00B206AA" w:rsidP="006E1520">
      <w:pPr>
        <w:rPr>
          <w:rStyle w:val="Strong"/>
          <w:rFonts w:cs="Arial"/>
          <w:b w:val="0"/>
          <w:szCs w:val="34"/>
        </w:rPr>
      </w:pPr>
    </w:p>
    <w:p w14:paraId="4B9A697A" w14:textId="77777777" w:rsidR="00B206AA" w:rsidRDefault="00B206AA" w:rsidP="006E1520">
      <w:pPr>
        <w:rPr>
          <w:rStyle w:val="Strong"/>
          <w:rFonts w:cs="Arial"/>
          <w:b w:val="0"/>
          <w:szCs w:val="34"/>
        </w:rPr>
      </w:pPr>
    </w:p>
    <w:p w14:paraId="7DCD59F6" w14:textId="77777777" w:rsidR="00B206AA" w:rsidRDefault="00B206AA" w:rsidP="006E1520">
      <w:pPr>
        <w:rPr>
          <w:rStyle w:val="Strong"/>
          <w:rFonts w:cs="Arial"/>
          <w:b w:val="0"/>
          <w:szCs w:val="34"/>
        </w:rPr>
      </w:pPr>
    </w:p>
    <w:p w14:paraId="4A01411B" w14:textId="77777777" w:rsidR="00B206AA" w:rsidRDefault="00B206AA" w:rsidP="006E1520">
      <w:pPr>
        <w:rPr>
          <w:rStyle w:val="Strong"/>
          <w:rFonts w:cs="Arial"/>
          <w:b w:val="0"/>
          <w:szCs w:val="34"/>
        </w:rPr>
      </w:pPr>
    </w:p>
    <w:p w14:paraId="2C2679AE" w14:textId="77777777" w:rsidR="00B206AA" w:rsidRDefault="00B206AA" w:rsidP="006E1520">
      <w:pPr>
        <w:rPr>
          <w:rStyle w:val="Strong"/>
          <w:rFonts w:cs="Arial"/>
          <w:b w:val="0"/>
          <w:szCs w:val="34"/>
        </w:rPr>
      </w:pPr>
    </w:p>
    <w:p w14:paraId="5B16DBC1" w14:textId="6E135D0D" w:rsidR="00B206AA" w:rsidRDefault="00B206AA" w:rsidP="006E1520">
      <w:pPr>
        <w:rPr>
          <w:rStyle w:val="Strong"/>
          <w:rFonts w:cs="Arial"/>
          <w:b w:val="0"/>
          <w:szCs w:val="34"/>
        </w:rPr>
      </w:pPr>
      <w:r>
        <w:rPr>
          <w:rFonts w:ascii="Arial" w:hAnsi="Arial" w:cs="Arial"/>
          <w:noProof/>
          <w:color w:val="222222"/>
        </w:rPr>
        <w:lastRenderedPageBreak/>
        <w:drawing>
          <wp:anchor distT="0" distB="0" distL="114300" distR="114300" simplePos="0" relativeHeight="251660288" behindDoc="0" locked="0" layoutInCell="1" allowOverlap="1" wp14:anchorId="4853B8F6" wp14:editId="42AA101F">
            <wp:simplePos x="0" y="0"/>
            <wp:positionH relativeFrom="margin">
              <wp:align>left</wp:align>
            </wp:positionH>
            <wp:positionV relativeFrom="paragraph">
              <wp:posOffset>256493</wp:posOffset>
            </wp:positionV>
            <wp:extent cx="2780665" cy="682505"/>
            <wp:effectExtent l="0" t="0" r="635" b="3810"/>
            <wp:wrapSquare wrapText="bothSides"/>
            <wp:docPr id="4" name="Picture 4" descr="http://www.nusconnect.org.uk/asset/News/6010/SVC-l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usconnect.org.uk/asset/News/6010/SVC-lon-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0665" cy="682505"/>
                    </a:xfrm>
                    <a:prstGeom prst="rect">
                      <a:avLst/>
                    </a:prstGeom>
                    <a:noFill/>
                    <a:ln>
                      <a:noFill/>
                    </a:ln>
                  </pic:spPr>
                </pic:pic>
              </a:graphicData>
            </a:graphic>
          </wp:anchor>
        </w:drawing>
      </w:r>
    </w:p>
    <w:p w14:paraId="16F96943" w14:textId="208D76CD" w:rsidR="00B206AA" w:rsidRDefault="00B206AA" w:rsidP="006E1520">
      <w:pPr>
        <w:rPr>
          <w:rStyle w:val="Strong"/>
          <w:rFonts w:cs="Arial"/>
          <w:b w:val="0"/>
          <w:szCs w:val="34"/>
        </w:rPr>
      </w:pPr>
    </w:p>
    <w:p w14:paraId="7BE92C5F" w14:textId="37CDB1C8" w:rsidR="00B206AA" w:rsidRPr="00B206AA" w:rsidRDefault="00B206AA" w:rsidP="00B206AA">
      <w:pPr>
        <w:pStyle w:val="IntroductoryText"/>
      </w:pPr>
      <w:r w:rsidRPr="00B206AA">
        <w:rPr>
          <w:rStyle w:val="Strong"/>
          <w:rFonts w:cs="Arial"/>
          <w:b w:val="0"/>
          <w:szCs w:val="34"/>
        </w:rPr>
        <w:t>Union:</w:t>
      </w:r>
      <w:r w:rsidRPr="00B206AA">
        <w:rPr>
          <w:rStyle w:val="apple-converted-space"/>
          <w:rFonts w:cs="Arial"/>
          <w:b/>
          <w:bCs/>
          <w:szCs w:val="34"/>
        </w:rPr>
        <w:t> </w:t>
      </w:r>
      <w:r w:rsidRPr="00B206AA">
        <w:t>Student Volunteering Cardiff (Cardiff Students’ Union)</w:t>
      </w:r>
    </w:p>
    <w:p w14:paraId="3B58315F" w14:textId="14384AFA" w:rsidR="00B206AA" w:rsidRPr="00B206AA" w:rsidRDefault="00B206AA" w:rsidP="00B206AA">
      <w:pPr>
        <w:pStyle w:val="IntroductoryText"/>
      </w:pPr>
      <w:r w:rsidRPr="00B206AA">
        <w:rPr>
          <w:rStyle w:val="Strong"/>
          <w:rFonts w:cs="Arial"/>
          <w:b w:val="0"/>
          <w:szCs w:val="34"/>
        </w:rPr>
        <w:t>Type:</w:t>
      </w:r>
      <w:r w:rsidRPr="00B206AA">
        <w:rPr>
          <w:rStyle w:val="apple-converted-space"/>
          <w:rFonts w:cs="Arial"/>
          <w:b/>
          <w:bCs/>
          <w:szCs w:val="34"/>
        </w:rPr>
        <w:t> </w:t>
      </w:r>
      <w:r w:rsidRPr="00B206AA">
        <w:t>Outreach to children/young people in care</w:t>
      </w:r>
    </w:p>
    <w:p w14:paraId="55E67CD2" w14:textId="33ADD19F" w:rsidR="00B206AA" w:rsidRDefault="00B206AA" w:rsidP="00B206AA">
      <w:pPr>
        <w:pStyle w:val="IntroductoryText"/>
      </w:pPr>
      <w:r w:rsidRPr="00B206AA">
        <w:rPr>
          <w:rStyle w:val="Strong"/>
          <w:rFonts w:cs="Arial"/>
          <w:b w:val="0"/>
          <w:szCs w:val="34"/>
        </w:rPr>
        <w:t>Activity:</w:t>
      </w:r>
      <w:r w:rsidRPr="00B206AA">
        <w:rPr>
          <w:rStyle w:val="apple-converted-space"/>
          <w:rFonts w:cs="Arial"/>
          <w:b/>
          <w:bCs/>
          <w:szCs w:val="34"/>
        </w:rPr>
        <w:t> </w:t>
      </w:r>
      <w:r w:rsidRPr="00B206AA">
        <w:t>Confident Futures - student befriending</w:t>
      </w:r>
    </w:p>
    <w:p w14:paraId="1F1F6B5A" w14:textId="77777777" w:rsidR="00CD1735" w:rsidRPr="00B206AA" w:rsidRDefault="00CD1735" w:rsidP="00B206AA">
      <w:pPr>
        <w:pStyle w:val="IntroductoryText"/>
        <w:rPr>
          <w:rStyle w:val="Strong"/>
          <w:b w:val="0"/>
          <w:bCs w:val="0"/>
        </w:rPr>
      </w:pPr>
    </w:p>
    <w:p w14:paraId="28BC3F17" w14:textId="77777777" w:rsidR="00B206AA" w:rsidRDefault="00B206AA" w:rsidP="00B206AA">
      <w:r w:rsidRPr="00B206AA">
        <w:t>Student Volunteering Cardiff is a student-led volunteering charity that is works in Cardiff Students’ Union, which is based in the Union and part-funded by them.</w:t>
      </w:r>
    </w:p>
    <w:p w14:paraId="6F3A0003" w14:textId="77777777" w:rsidR="00CD1735" w:rsidRPr="00B206AA" w:rsidRDefault="00CD1735" w:rsidP="00B206AA"/>
    <w:p w14:paraId="136623B4" w14:textId="77777777" w:rsidR="00CD1735" w:rsidRDefault="00B206AA" w:rsidP="00B206AA">
      <w:r w:rsidRPr="00B206AA">
        <w:t xml:space="preserve">Confident Futures is a student befriending scheme run by Student Volunteering Cardiff. This is the first year of Confident Futures, and so far it is going well. The aim of the scheme is to support children/young people in the care system (looked after children) plan for their future careers or education, whilst also providing social support and relationship building. Fourteen looked after children aged between 14 and 16 years old visit the students’ union every two weeks. Each child has been paired with the same student volunteer throughout the programme. During each visit, the group will undertake some activities, usually based around supporting the children to explore their options about the future. </w:t>
      </w:r>
    </w:p>
    <w:p w14:paraId="1F5B4877" w14:textId="77777777" w:rsidR="00CD1735" w:rsidRDefault="00CD1735" w:rsidP="00B206AA"/>
    <w:p w14:paraId="58CD16B1" w14:textId="50747938" w:rsidR="00B206AA" w:rsidRDefault="00B206AA" w:rsidP="00B206AA">
      <w:r w:rsidRPr="00B206AA">
        <w:t xml:space="preserve">This might include CV writing sessions or similar activities. The session will also provide the time and space for each pair to work together separately from the whole group, giving the child a chance for individual attention. In addition, the children are introduced to the students’ union, helping them </w:t>
      </w:r>
      <w:r w:rsidRPr="00B206AA">
        <w:lastRenderedPageBreak/>
        <w:t>feel comfortable and confident in the University environment.</w:t>
      </w:r>
    </w:p>
    <w:p w14:paraId="0BF7BF05" w14:textId="77777777" w:rsidR="00CD1735" w:rsidRPr="00B206AA" w:rsidRDefault="00CD1735" w:rsidP="00B206AA"/>
    <w:p w14:paraId="4EEC6D20" w14:textId="77777777" w:rsidR="00B206AA" w:rsidRPr="00B206AA" w:rsidRDefault="00B206AA" w:rsidP="00B206AA">
      <w:r w:rsidRPr="00B206AA">
        <w:t>The children come from the care system from outside Cardiff, and this scheme is an expansion of a summer school for looked after children run by the University Widening Access department. The Widening Access department also jointly funds this new scheme. The additional money for the project came directly from last year’s Jail Break fundraiser, and so students can clearly see where there fundraising money is being spent.</w:t>
      </w:r>
    </w:p>
    <w:p w14:paraId="5F2342E2" w14:textId="77777777" w:rsidR="00B206AA" w:rsidRDefault="00B206AA" w:rsidP="00B206AA">
      <w:r w:rsidRPr="00B206AA">
        <w:t>This money is spent on training student volunteers and providing them with a CRB check, as well as going towards resources for the session activities.</w:t>
      </w:r>
    </w:p>
    <w:p w14:paraId="3A67E8BA" w14:textId="77777777" w:rsidR="00CD1735" w:rsidRPr="00B206AA" w:rsidRDefault="00CD1735" w:rsidP="00B206AA"/>
    <w:p w14:paraId="66C9C545" w14:textId="77777777" w:rsidR="00B206AA" w:rsidRDefault="00B206AA" w:rsidP="00B206AA">
      <w:r w:rsidRPr="00B206AA">
        <w:t>As this scheme is in its first year, there is not yet any formal reporting. However, initial impressions have been that there has been an incredibly positive response from the children and students involved.</w:t>
      </w:r>
    </w:p>
    <w:p w14:paraId="3F57ED1B" w14:textId="77777777" w:rsidR="00CD1735" w:rsidRPr="00B206AA" w:rsidRDefault="00CD1735" w:rsidP="00B206AA"/>
    <w:p w14:paraId="65A1DADB" w14:textId="77777777" w:rsidR="00B206AA" w:rsidRPr="00B206AA" w:rsidRDefault="00B206AA" w:rsidP="00B206AA">
      <w:r w:rsidRPr="00B206AA">
        <w:t xml:space="preserve">To find out more information about this scheme please contact </w:t>
      </w:r>
      <w:hyperlink r:id="rId19" w:history="1">
        <w:r w:rsidRPr="00B206AA">
          <w:rPr>
            <w:rStyle w:val="Hyperlink"/>
            <w:rFonts w:cs="Arial"/>
            <w:color w:val="542E91"/>
            <w:szCs w:val="18"/>
          </w:rPr>
          <w:t>Alison Davies</w:t>
        </w:r>
      </w:hyperlink>
      <w:r w:rsidRPr="00B206AA">
        <w:t xml:space="preserve"> or </w:t>
      </w:r>
      <w:hyperlink r:id="rId20" w:history="1">
        <w:r w:rsidRPr="00B206AA">
          <w:rPr>
            <w:rStyle w:val="Hyperlink"/>
            <w:rFonts w:cs="Arial"/>
            <w:color w:val="542E91"/>
            <w:szCs w:val="18"/>
          </w:rPr>
          <w:t>Sarah Pritchard</w:t>
        </w:r>
      </w:hyperlink>
    </w:p>
    <w:p w14:paraId="0D55E7E4" w14:textId="77777777" w:rsidR="00B206AA" w:rsidRPr="00B206AA" w:rsidRDefault="00B206AA" w:rsidP="00B206AA"/>
    <w:p w14:paraId="064F6B52" w14:textId="5B41DB1B" w:rsidR="00B206AA" w:rsidRPr="006E1520" w:rsidRDefault="00B206AA" w:rsidP="006E1520">
      <w:pPr>
        <w:rPr>
          <w:rStyle w:val="Strong"/>
          <w:rFonts w:cs="Arial"/>
          <w:b w:val="0"/>
          <w:szCs w:val="34"/>
        </w:rPr>
      </w:pPr>
    </w:p>
    <w:sectPr w:rsidR="00B206AA" w:rsidRPr="006E1520" w:rsidSect="00855D98">
      <w:headerReference w:type="default" r:id="rId21"/>
      <w:headerReference w:type="first" r:id="rId22"/>
      <w:footerReference w:type="first" r:id="rId23"/>
      <w:pgSz w:w="11906" w:h="16838"/>
      <w:pgMar w:top="853" w:right="1985" w:bottom="2835" w:left="794" w:header="227" w:footer="419" w:gutter="0"/>
      <w:cols w:num="2" w:space="36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33125" w14:textId="77777777" w:rsidR="001564B8" w:rsidRDefault="001564B8" w:rsidP="005205D8">
      <w:pPr>
        <w:spacing w:line="240" w:lineRule="auto"/>
      </w:pPr>
      <w:r>
        <w:separator/>
      </w:r>
    </w:p>
  </w:endnote>
  <w:endnote w:type="continuationSeparator" w:id="0">
    <w:p w14:paraId="298539E0" w14:textId="77777777" w:rsidR="001564B8" w:rsidRDefault="001564B8" w:rsidP="00520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page" w:horzAnchor="page" w:tblpX="795" w:tblpY="15974"/>
      <w:tblW w:w="4706" w:type="dxa"/>
      <w:tblLayout w:type="fixed"/>
      <w:tblCellMar>
        <w:left w:w="0" w:type="dxa"/>
        <w:right w:w="0" w:type="dxa"/>
      </w:tblCellMar>
      <w:tblLook w:val="04A0" w:firstRow="1" w:lastRow="0" w:firstColumn="1" w:lastColumn="0" w:noHBand="0" w:noVBand="1"/>
    </w:tblPr>
    <w:tblGrid>
      <w:gridCol w:w="4706"/>
    </w:tblGrid>
    <w:tr w:rsidR="00983F21" w:rsidRPr="00C5339F" w14:paraId="4BD6A813" w14:textId="77777777" w:rsidTr="00B35C0B">
      <w:trPr>
        <w:trHeight w:hRule="exact" w:val="520"/>
      </w:trPr>
      <w:tc>
        <w:tcPr>
          <w:tcW w:w="4706" w:type="dxa"/>
        </w:tcPr>
        <w:p w14:paraId="408866A5" w14:textId="77777777" w:rsidR="00983F21" w:rsidRPr="00C5339F" w:rsidRDefault="00983F21" w:rsidP="00B35C0B">
          <w:pPr>
            <w:pStyle w:val="FooterImportantInformation"/>
          </w:pPr>
          <w:r w:rsidRPr="00C5339F">
            <w:t xml:space="preserve">Any further important information and data to go in </w:t>
          </w:r>
          <w:r w:rsidRPr="00C5339F">
            <w:br/>
            <w:t>here. Set in Verdana 8/10 bold.</w:t>
          </w:r>
        </w:p>
      </w:tc>
    </w:tr>
  </w:tbl>
  <w:p w14:paraId="04FABC78" w14:textId="77777777" w:rsidR="00983F21" w:rsidRPr="004F4D5A" w:rsidRDefault="00983F21" w:rsidP="004F4D5A">
    <w:pPr>
      <w:pStyle w:val="FooterImportantInforma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49B94" w14:textId="77777777" w:rsidR="001564B8" w:rsidRDefault="001564B8" w:rsidP="005205D8">
      <w:pPr>
        <w:spacing w:line="240" w:lineRule="auto"/>
      </w:pPr>
      <w:r>
        <w:separator/>
      </w:r>
    </w:p>
  </w:footnote>
  <w:footnote w:type="continuationSeparator" w:id="0">
    <w:p w14:paraId="2B4D409D" w14:textId="77777777" w:rsidR="001564B8" w:rsidRDefault="001564B8" w:rsidP="005205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EE84B" w14:textId="77777777" w:rsidR="00983F21" w:rsidRDefault="00370A23">
    <w:pPr>
      <w:pStyle w:val="Header"/>
    </w:pPr>
    <w:r>
      <w:rPr>
        <w:noProof/>
        <w:lang w:eastAsia="en-GB"/>
      </w:rPr>
      <w:drawing>
        <wp:anchor distT="0" distB="0" distL="114300" distR="114300" simplePos="0" relativeHeight="251661312" behindDoc="1" locked="0" layoutInCell="1" allowOverlap="1" wp14:anchorId="6F6C85F9" wp14:editId="315C8F4E">
          <wp:simplePos x="0" y="0"/>
          <wp:positionH relativeFrom="column">
            <wp:posOffset>-503555</wp:posOffset>
          </wp:positionH>
          <wp:positionV relativeFrom="paragraph">
            <wp:posOffset>-142875</wp:posOffset>
          </wp:positionV>
          <wp:extent cx="7559675" cy="1068959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emplate-files-4.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3F6B6" w14:textId="77777777" w:rsidR="00983F21" w:rsidRDefault="00983F21">
    <w:pPr>
      <w:pStyle w:val="Header"/>
    </w:pPr>
    <w:r>
      <w:rPr>
        <w:noProof/>
        <w:lang w:eastAsia="en-GB"/>
      </w:rPr>
      <w:drawing>
        <wp:anchor distT="0" distB="0" distL="114300" distR="114300" simplePos="0" relativeHeight="251660288" behindDoc="1" locked="0" layoutInCell="1" allowOverlap="1" wp14:anchorId="46F261E7" wp14:editId="5BA2A818">
          <wp:simplePos x="0" y="0"/>
          <wp:positionH relativeFrom="margin">
            <wp:posOffset>-504190</wp:posOffset>
          </wp:positionH>
          <wp:positionV relativeFrom="margin">
            <wp:posOffset>-541655</wp:posOffset>
          </wp:positionV>
          <wp:extent cx="7559675" cy="10691495"/>
          <wp:effectExtent l="0" t="0" r="9525" b="190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US_Infosheet_Verdana-CORE_PC_BG_Layout_Page_01.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D82F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5438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D456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4A15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8489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5C86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D8FC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9EF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64B5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983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1D23"/>
    <w:multiLevelType w:val="multilevel"/>
    <w:tmpl w:val="C6D8EA3C"/>
    <w:lvl w:ilvl="0">
      <w:start w:val="1"/>
      <w:numFmt w:val="bullet"/>
      <w:lvlText w:val=""/>
      <w:lvlJc w:val="left"/>
      <w:pPr>
        <w:tabs>
          <w:tab w:val="num" w:pos="425"/>
        </w:tabs>
        <w:ind w:left="425" w:hanging="425"/>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537327"/>
    <w:multiLevelType w:val="hybridMultilevel"/>
    <w:tmpl w:val="F4224A1E"/>
    <w:lvl w:ilvl="0" w:tplc="90D2673C">
      <w:start w:val="1"/>
      <w:numFmt w:val="bullet"/>
      <w:lvlText w:val=""/>
      <w:lvlJc w:val="left"/>
      <w:pPr>
        <w:tabs>
          <w:tab w:val="num" w:pos="425"/>
        </w:tabs>
        <w:ind w:left="0" w:firstLine="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09064B"/>
    <w:multiLevelType w:val="hybridMultilevel"/>
    <w:tmpl w:val="366413FE"/>
    <w:lvl w:ilvl="0" w:tplc="89A896E4">
      <w:start w:val="1"/>
      <w:numFmt w:val="bullet"/>
      <w:lvlText w:val=""/>
      <w:lvlJc w:val="left"/>
      <w:pPr>
        <w:tabs>
          <w:tab w:val="num" w:pos="425"/>
        </w:tabs>
        <w:ind w:left="425" w:hanging="425"/>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472E86"/>
    <w:multiLevelType w:val="multilevel"/>
    <w:tmpl w:val="F4224A1E"/>
    <w:lvl w:ilvl="0">
      <w:start w:val="1"/>
      <w:numFmt w:val="bullet"/>
      <w:lvlText w:val=""/>
      <w:lvlJc w:val="left"/>
      <w:pPr>
        <w:tabs>
          <w:tab w:val="num" w:pos="425"/>
        </w:tabs>
        <w:ind w:left="0" w:firstLine="0"/>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1226C8"/>
    <w:multiLevelType w:val="hybridMultilevel"/>
    <w:tmpl w:val="E17E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62D0B"/>
    <w:multiLevelType w:val="hybridMultilevel"/>
    <w:tmpl w:val="FD66CF6C"/>
    <w:lvl w:ilvl="0" w:tplc="19206432">
      <w:start w:val="1"/>
      <w:numFmt w:val="bullet"/>
      <w:pStyle w:val="Bulletpointlist"/>
      <w:lvlText w:val=""/>
      <w:lvlJc w:val="left"/>
      <w:pPr>
        <w:tabs>
          <w:tab w:val="num" w:pos="284"/>
        </w:tabs>
        <w:ind w:left="284" w:hanging="284"/>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D3026"/>
    <w:multiLevelType w:val="hybridMultilevel"/>
    <w:tmpl w:val="B64622B4"/>
    <w:lvl w:ilvl="0" w:tplc="6BCCD768">
      <w:start w:val="1"/>
      <w:numFmt w:val="bullet"/>
      <w:lvlText w:val=""/>
      <w:lvlJc w:val="left"/>
      <w:pPr>
        <w:ind w:left="720" w:hanging="36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12427"/>
    <w:multiLevelType w:val="hybridMultilevel"/>
    <w:tmpl w:val="18141F44"/>
    <w:lvl w:ilvl="0" w:tplc="F92A4E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A7B8A"/>
    <w:multiLevelType w:val="multilevel"/>
    <w:tmpl w:val="75E0878E"/>
    <w:lvl w:ilvl="0">
      <w:start w:val="1"/>
      <w:numFmt w:val="bullet"/>
      <w:lvlText w:val=""/>
      <w:lvlJc w:val="left"/>
      <w:pPr>
        <w:ind w:left="720" w:hanging="720"/>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4848B4"/>
    <w:multiLevelType w:val="multilevel"/>
    <w:tmpl w:val="F0BABF46"/>
    <w:lvl w:ilvl="0">
      <w:start w:val="1"/>
      <w:numFmt w:val="bullet"/>
      <w:lvlText w:val=""/>
      <w:lvlJc w:val="left"/>
      <w:pPr>
        <w:ind w:left="720" w:hanging="360"/>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DB56F6"/>
    <w:multiLevelType w:val="hybridMultilevel"/>
    <w:tmpl w:val="ABBCD58A"/>
    <w:lvl w:ilvl="0" w:tplc="C3C8842C">
      <w:start w:val="1"/>
      <w:numFmt w:val="bullet"/>
      <w:lvlText w:val=""/>
      <w:lvlJc w:val="left"/>
      <w:pPr>
        <w:tabs>
          <w:tab w:val="num" w:pos="0"/>
        </w:tabs>
        <w:ind w:left="57" w:hanging="57"/>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4735C"/>
    <w:multiLevelType w:val="hybridMultilevel"/>
    <w:tmpl w:val="9DC0526E"/>
    <w:lvl w:ilvl="0" w:tplc="6BCCD768">
      <w:start w:val="1"/>
      <w:numFmt w:val="bullet"/>
      <w:lvlText w:val=""/>
      <w:lvlJc w:val="left"/>
      <w:pPr>
        <w:ind w:left="720" w:hanging="72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6521F"/>
    <w:multiLevelType w:val="hybridMultilevel"/>
    <w:tmpl w:val="6936BD32"/>
    <w:lvl w:ilvl="0" w:tplc="C1BA8FE2">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B5607"/>
    <w:multiLevelType w:val="hybridMultilevel"/>
    <w:tmpl w:val="3FBA2E14"/>
    <w:lvl w:ilvl="0" w:tplc="94F4C3EA">
      <w:start w:val="1"/>
      <w:numFmt w:val="bullet"/>
      <w:lvlText w:val=""/>
      <w:lvlJc w:val="left"/>
      <w:pPr>
        <w:tabs>
          <w:tab w:val="num" w:pos="425"/>
        </w:tabs>
        <w:ind w:left="425" w:hanging="425"/>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61F52"/>
    <w:multiLevelType w:val="hybridMultilevel"/>
    <w:tmpl w:val="8F60B7A0"/>
    <w:lvl w:ilvl="0" w:tplc="9D682BB2">
      <w:start w:val="1"/>
      <w:numFmt w:val="bullet"/>
      <w:lvlText w:val=""/>
      <w:lvlJc w:val="left"/>
      <w:pPr>
        <w:tabs>
          <w:tab w:val="num" w:pos="284"/>
        </w:tabs>
        <w:ind w:left="284" w:hanging="284"/>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05CC9"/>
    <w:multiLevelType w:val="multilevel"/>
    <w:tmpl w:val="8F60B7A0"/>
    <w:lvl w:ilvl="0">
      <w:start w:val="1"/>
      <w:numFmt w:val="bullet"/>
      <w:lvlText w:val=""/>
      <w:lvlJc w:val="left"/>
      <w:pPr>
        <w:tabs>
          <w:tab w:val="num" w:pos="284"/>
        </w:tabs>
        <w:ind w:left="284" w:hanging="284"/>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B1F070A"/>
    <w:multiLevelType w:val="hybridMultilevel"/>
    <w:tmpl w:val="75E0878E"/>
    <w:lvl w:ilvl="0" w:tplc="127A43E4">
      <w:start w:val="1"/>
      <w:numFmt w:val="bullet"/>
      <w:lvlText w:val=""/>
      <w:lvlJc w:val="left"/>
      <w:pPr>
        <w:ind w:left="720" w:hanging="72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00178"/>
    <w:multiLevelType w:val="hybridMultilevel"/>
    <w:tmpl w:val="F0BABF46"/>
    <w:lvl w:ilvl="0" w:tplc="C1BA8FE2">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C471F"/>
    <w:multiLevelType w:val="hybridMultilevel"/>
    <w:tmpl w:val="86A6EFFE"/>
    <w:lvl w:ilvl="0" w:tplc="577EE3B8">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E6CDB"/>
    <w:multiLevelType w:val="multilevel"/>
    <w:tmpl w:val="366413FE"/>
    <w:lvl w:ilvl="0">
      <w:start w:val="1"/>
      <w:numFmt w:val="bullet"/>
      <w:lvlText w:val=""/>
      <w:lvlJc w:val="left"/>
      <w:pPr>
        <w:tabs>
          <w:tab w:val="num" w:pos="425"/>
        </w:tabs>
        <w:ind w:left="425" w:hanging="425"/>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2C7819"/>
    <w:multiLevelType w:val="multilevel"/>
    <w:tmpl w:val="3FBA2E14"/>
    <w:lvl w:ilvl="0">
      <w:start w:val="1"/>
      <w:numFmt w:val="bullet"/>
      <w:lvlText w:val=""/>
      <w:lvlJc w:val="left"/>
      <w:pPr>
        <w:tabs>
          <w:tab w:val="num" w:pos="425"/>
        </w:tabs>
        <w:ind w:left="425" w:hanging="425"/>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DE1DBA"/>
    <w:multiLevelType w:val="hybridMultilevel"/>
    <w:tmpl w:val="488232B0"/>
    <w:lvl w:ilvl="0" w:tplc="F64C7A62">
      <w:start w:val="1"/>
      <w:numFmt w:val="bullet"/>
      <w:lvlText w:val=""/>
      <w:lvlJc w:val="left"/>
      <w:pPr>
        <w:tabs>
          <w:tab w:val="num" w:pos="425"/>
        </w:tabs>
        <w:ind w:left="425" w:hanging="425"/>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43974"/>
    <w:multiLevelType w:val="hybridMultilevel"/>
    <w:tmpl w:val="F36CFB70"/>
    <w:lvl w:ilvl="0" w:tplc="2EF6195E">
      <w:start w:val="1"/>
      <w:numFmt w:val="bullet"/>
      <w:lvlText w:val=""/>
      <w:lvlJc w:val="left"/>
      <w:pPr>
        <w:tabs>
          <w:tab w:val="num" w:pos="360"/>
        </w:tabs>
        <w:ind w:left="360" w:hanging="360"/>
      </w:pPr>
      <w:rPr>
        <w:rFonts w:ascii="Symbol" w:hAnsi="Symbol" w:hint="default"/>
        <w:color w:val="00B6D1"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9632E9"/>
    <w:multiLevelType w:val="hybridMultilevel"/>
    <w:tmpl w:val="B3B82DEA"/>
    <w:lvl w:ilvl="0" w:tplc="C1BA8FE2">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56868"/>
    <w:multiLevelType w:val="hybridMultilevel"/>
    <w:tmpl w:val="3C8EA0A0"/>
    <w:lvl w:ilvl="0" w:tplc="1316913A">
      <w:start w:val="1"/>
      <w:numFmt w:val="bullet"/>
      <w:lvlText w:val=""/>
      <w:lvlJc w:val="left"/>
      <w:pPr>
        <w:tabs>
          <w:tab w:val="num" w:pos="0"/>
        </w:tabs>
        <w:ind w:left="720" w:hanging="72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B08C0"/>
    <w:multiLevelType w:val="multilevel"/>
    <w:tmpl w:val="9DC0526E"/>
    <w:lvl w:ilvl="0">
      <w:start w:val="1"/>
      <w:numFmt w:val="bullet"/>
      <w:lvlText w:val=""/>
      <w:lvlJc w:val="left"/>
      <w:pPr>
        <w:ind w:left="720" w:hanging="720"/>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15E01DE"/>
    <w:multiLevelType w:val="multilevel"/>
    <w:tmpl w:val="E17E2D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8F37E3"/>
    <w:multiLevelType w:val="hybridMultilevel"/>
    <w:tmpl w:val="9AA2AA64"/>
    <w:lvl w:ilvl="0" w:tplc="04090001">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C2C8E"/>
    <w:multiLevelType w:val="hybridMultilevel"/>
    <w:tmpl w:val="233C3CAC"/>
    <w:lvl w:ilvl="0" w:tplc="D36E9DF0">
      <w:start w:val="1"/>
      <w:numFmt w:val="bullet"/>
      <w:lvlText w:val=""/>
      <w:lvlJc w:val="left"/>
      <w:pPr>
        <w:ind w:left="720" w:hanging="36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B4FDF"/>
    <w:multiLevelType w:val="hybridMultilevel"/>
    <w:tmpl w:val="C6D8EA3C"/>
    <w:lvl w:ilvl="0" w:tplc="F64C7A62">
      <w:start w:val="1"/>
      <w:numFmt w:val="bullet"/>
      <w:lvlText w:val=""/>
      <w:lvlJc w:val="left"/>
      <w:pPr>
        <w:tabs>
          <w:tab w:val="num" w:pos="425"/>
        </w:tabs>
        <w:ind w:left="425" w:hanging="425"/>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B63E7E"/>
    <w:multiLevelType w:val="multilevel"/>
    <w:tmpl w:val="3C8EA0A0"/>
    <w:lvl w:ilvl="0">
      <w:start w:val="1"/>
      <w:numFmt w:val="bullet"/>
      <w:lvlText w:val=""/>
      <w:lvlJc w:val="left"/>
      <w:pPr>
        <w:tabs>
          <w:tab w:val="num" w:pos="0"/>
        </w:tabs>
        <w:ind w:left="720" w:hanging="720"/>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E43A6E"/>
    <w:multiLevelType w:val="multilevel"/>
    <w:tmpl w:val="ABBCD58A"/>
    <w:lvl w:ilvl="0">
      <w:start w:val="1"/>
      <w:numFmt w:val="bullet"/>
      <w:lvlText w:val=""/>
      <w:lvlJc w:val="left"/>
      <w:pPr>
        <w:tabs>
          <w:tab w:val="num" w:pos="0"/>
        </w:tabs>
        <w:ind w:left="57" w:hanging="57"/>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32"/>
    <w:lvlOverride w:ilvl="0">
      <w:startOverride w:val="1"/>
    </w:lvlOverride>
  </w:num>
  <w:num w:numId="14">
    <w:abstractNumId w:val="38"/>
  </w:num>
  <w:num w:numId="15">
    <w:abstractNumId w:val="22"/>
  </w:num>
  <w:num w:numId="16">
    <w:abstractNumId w:val="24"/>
  </w:num>
  <w:num w:numId="17">
    <w:abstractNumId w:val="25"/>
  </w:num>
  <w:num w:numId="18">
    <w:abstractNumId w:val="31"/>
  </w:num>
  <w:num w:numId="19">
    <w:abstractNumId w:val="39"/>
  </w:num>
  <w:num w:numId="20">
    <w:abstractNumId w:val="10"/>
  </w:num>
  <w:num w:numId="21">
    <w:abstractNumId w:val="11"/>
  </w:num>
  <w:num w:numId="22">
    <w:abstractNumId w:val="13"/>
  </w:num>
  <w:num w:numId="23">
    <w:abstractNumId w:val="12"/>
  </w:num>
  <w:num w:numId="24">
    <w:abstractNumId w:val="29"/>
  </w:num>
  <w:num w:numId="25">
    <w:abstractNumId w:val="21"/>
  </w:num>
  <w:num w:numId="26">
    <w:abstractNumId w:val="35"/>
  </w:num>
  <w:num w:numId="27">
    <w:abstractNumId w:val="34"/>
  </w:num>
  <w:num w:numId="28">
    <w:abstractNumId w:val="40"/>
  </w:num>
  <w:num w:numId="29">
    <w:abstractNumId w:val="20"/>
  </w:num>
  <w:num w:numId="30">
    <w:abstractNumId w:val="41"/>
  </w:num>
  <w:num w:numId="31">
    <w:abstractNumId w:val="28"/>
  </w:num>
  <w:num w:numId="32">
    <w:abstractNumId w:val="16"/>
  </w:num>
  <w:num w:numId="33">
    <w:abstractNumId w:val="33"/>
  </w:num>
  <w:num w:numId="34">
    <w:abstractNumId w:val="27"/>
  </w:num>
  <w:num w:numId="35">
    <w:abstractNumId w:val="19"/>
  </w:num>
  <w:num w:numId="36">
    <w:abstractNumId w:val="37"/>
  </w:num>
  <w:num w:numId="37">
    <w:abstractNumId w:val="14"/>
  </w:num>
  <w:num w:numId="38">
    <w:abstractNumId w:val="36"/>
  </w:num>
  <w:num w:numId="39">
    <w:abstractNumId w:val="26"/>
  </w:num>
  <w:num w:numId="40">
    <w:abstractNumId w:val="18"/>
  </w:num>
  <w:num w:numId="41">
    <w:abstractNumId w:val="23"/>
  </w:num>
  <w:num w:numId="42">
    <w:abstractNumId w:val="3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8D"/>
    <w:rsid w:val="0001646F"/>
    <w:rsid w:val="000674E3"/>
    <w:rsid w:val="0007326E"/>
    <w:rsid w:val="0008130B"/>
    <w:rsid w:val="000C4AD7"/>
    <w:rsid w:val="000E481C"/>
    <w:rsid w:val="001564B8"/>
    <w:rsid w:val="00192E72"/>
    <w:rsid w:val="0020478A"/>
    <w:rsid w:val="00226350"/>
    <w:rsid w:val="00255980"/>
    <w:rsid w:val="002C0B09"/>
    <w:rsid w:val="002C644B"/>
    <w:rsid w:val="002D6510"/>
    <w:rsid w:val="002E2A1C"/>
    <w:rsid w:val="00370A23"/>
    <w:rsid w:val="00390EC3"/>
    <w:rsid w:val="003A6A27"/>
    <w:rsid w:val="003E2985"/>
    <w:rsid w:val="00473F06"/>
    <w:rsid w:val="004C310E"/>
    <w:rsid w:val="004F4D5A"/>
    <w:rsid w:val="005205D8"/>
    <w:rsid w:val="00552229"/>
    <w:rsid w:val="00577C53"/>
    <w:rsid w:val="005B5BFF"/>
    <w:rsid w:val="005C5A54"/>
    <w:rsid w:val="005E2126"/>
    <w:rsid w:val="0060706B"/>
    <w:rsid w:val="00616EE2"/>
    <w:rsid w:val="00664030"/>
    <w:rsid w:val="006C1B5B"/>
    <w:rsid w:val="006D1415"/>
    <w:rsid w:val="006E1520"/>
    <w:rsid w:val="00724CC4"/>
    <w:rsid w:val="0074181D"/>
    <w:rsid w:val="007529EC"/>
    <w:rsid w:val="007C27BB"/>
    <w:rsid w:val="007E52B5"/>
    <w:rsid w:val="00804D8A"/>
    <w:rsid w:val="008472BD"/>
    <w:rsid w:val="00855D98"/>
    <w:rsid w:val="00875109"/>
    <w:rsid w:val="008A1B21"/>
    <w:rsid w:val="008F04FE"/>
    <w:rsid w:val="00910DBD"/>
    <w:rsid w:val="009370FF"/>
    <w:rsid w:val="00977EE2"/>
    <w:rsid w:val="00983F21"/>
    <w:rsid w:val="00985F1C"/>
    <w:rsid w:val="009A6A72"/>
    <w:rsid w:val="009C158D"/>
    <w:rsid w:val="009D188D"/>
    <w:rsid w:val="009E6BAC"/>
    <w:rsid w:val="00A31A3E"/>
    <w:rsid w:val="00A42ECC"/>
    <w:rsid w:val="00A96BBA"/>
    <w:rsid w:val="00AD4CB8"/>
    <w:rsid w:val="00AE0F5C"/>
    <w:rsid w:val="00B206AA"/>
    <w:rsid w:val="00B35C0B"/>
    <w:rsid w:val="00B76290"/>
    <w:rsid w:val="00BD62C9"/>
    <w:rsid w:val="00C34879"/>
    <w:rsid w:val="00C5339F"/>
    <w:rsid w:val="00CB2D07"/>
    <w:rsid w:val="00CD1735"/>
    <w:rsid w:val="00CD53A7"/>
    <w:rsid w:val="00D718B4"/>
    <w:rsid w:val="00D74230"/>
    <w:rsid w:val="00D74A0B"/>
    <w:rsid w:val="00D8599B"/>
    <w:rsid w:val="00D96150"/>
    <w:rsid w:val="00DC4D12"/>
    <w:rsid w:val="00DE101F"/>
    <w:rsid w:val="00DF6B54"/>
    <w:rsid w:val="00DF7229"/>
    <w:rsid w:val="00E32915"/>
    <w:rsid w:val="00E64260"/>
    <w:rsid w:val="00E977FF"/>
    <w:rsid w:val="00EA3E9D"/>
    <w:rsid w:val="00EC23AA"/>
    <w:rsid w:val="00EE67CD"/>
    <w:rsid w:val="00F314B3"/>
    <w:rsid w:val="00F73505"/>
    <w:rsid w:val="00FC3C0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9CBAC"/>
  <w15:docId w15:val="{17E21E96-7003-4D64-BF97-800573C9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D718B4"/>
    <w:pPr>
      <w:spacing w:line="620" w:lineRule="exact"/>
      <w:outlineLvl w:val="0"/>
    </w:pPr>
    <w:rPr>
      <w:color w:val="FFFFFF" w:themeColor="background1"/>
      <w:spacing w:val="-4"/>
      <w:sz w:val="54"/>
      <w:szCs w:val="54"/>
    </w:rPr>
  </w:style>
  <w:style w:type="paragraph" w:styleId="Heading2">
    <w:name w:val="heading 2"/>
    <w:basedOn w:val="Heading1"/>
    <w:next w:val="Normal"/>
    <w:link w:val="Heading2Char"/>
    <w:uiPriority w:val="9"/>
    <w:unhideWhenUsed/>
    <w:qFormat/>
    <w:rsid w:val="00616EE2"/>
    <w:pPr>
      <w:spacing w:after="57" w:line="400" w:lineRule="exact"/>
      <w:outlineLvl w:val="1"/>
    </w:pPr>
    <w:rPr>
      <w:b/>
      <w:color w:val="00667D"/>
      <w:spacing w:val="0"/>
      <w:sz w:val="36"/>
      <w:szCs w:val="36"/>
    </w:rPr>
  </w:style>
  <w:style w:type="paragraph" w:styleId="Heading3">
    <w:name w:val="heading 3"/>
    <w:basedOn w:val="Normal"/>
    <w:next w:val="Normal"/>
    <w:link w:val="Heading3Char"/>
    <w:uiPriority w:val="9"/>
    <w:unhideWhenUsed/>
    <w:qFormat/>
    <w:rsid w:val="00616EE2"/>
    <w:pPr>
      <w:spacing w:after="57"/>
      <w:outlineLvl w:val="2"/>
    </w:pPr>
    <w:rPr>
      <w:b/>
      <w:color w:val="00B6D1" w:themeColor="background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8B4"/>
    <w:rPr>
      <w:rFonts w:ascii="Verdana" w:hAnsi="Verdana"/>
      <w:color w:val="FFFFFF" w:themeColor="background1"/>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qFormat/>
    <w:rsid w:val="00C5339F"/>
    <w:pPr>
      <w:spacing w:line="20" w:lineRule="exact"/>
    </w:pPr>
    <w:rPr>
      <w:sz w:val="2"/>
    </w:rPr>
  </w:style>
  <w:style w:type="character" w:customStyle="1" w:styleId="Heading2Char">
    <w:name w:val="Heading 2 Char"/>
    <w:basedOn w:val="DefaultParagraphFont"/>
    <w:link w:val="Heading2"/>
    <w:uiPriority w:val="9"/>
    <w:rsid w:val="00616EE2"/>
    <w:rPr>
      <w:rFonts w:ascii="Verdana" w:hAnsi="Verdana"/>
      <w:b/>
      <w:color w:val="00667D"/>
      <w:sz w:val="36"/>
      <w:szCs w:val="36"/>
    </w:rPr>
  </w:style>
  <w:style w:type="character" w:customStyle="1" w:styleId="Heading3Char">
    <w:name w:val="Heading 3 Char"/>
    <w:basedOn w:val="DefaultParagraphFont"/>
    <w:link w:val="Heading3"/>
    <w:uiPriority w:val="9"/>
    <w:rsid w:val="00616EE2"/>
    <w:rPr>
      <w:rFonts w:ascii="Verdana" w:hAnsi="Verdana"/>
      <w:b/>
      <w:color w:val="00B6D1" w:themeColor="background2"/>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style>
  <w:style w:type="table" w:customStyle="1" w:styleId="SenseTableStylev1">
    <w:name w:val="Sense_Table_Style_v1"/>
    <w:basedOn w:val="TableNormal"/>
    <w:uiPriority w:val="99"/>
    <w:rsid w:val="00985F1C"/>
    <w:pPr>
      <w:ind w:left="113" w:right="113"/>
    </w:pPr>
    <w:rPr>
      <w:rFonts w:ascii="Arial" w:hAnsi="Arial"/>
      <w:sz w:val="24"/>
    </w:rPr>
    <w:tblPr>
      <w:tblCellMar>
        <w:left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E977FF"/>
    <w:pPr>
      <w:spacing w:line="400" w:lineRule="exact"/>
      <w:outlineLvl w:val="9"/>
    </w:pPr>
    <w:rPr>
      <w:b w:val="0"/>
      <w:color w:val="00667D" w:themeColor="text2"/>
      <w:spacing w:val="-10"/>
      <w:sz w:val="34"/>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C5339F"/>
    <w:pPr>
      <w:spacing w:line="200" w:lineRule="exact"/>
    </w:pPr>
    <w:rPr>
      <w:b/>
      <w:color w:val="FFFFFF" w:themeColor="background1"/>
      <w:spacing w:val="-2"/>
      <w:sz w:val="16"/>
      <w:szCs w:val="16"/>
    </w:rPr>
  </w:style>
  <w:style w:type="paragraph" w:customStyle="1" w:styleId="Pull-OutQuote">
    <w:name w:val="Pull-Out Quote"/>
    <w:basedOn w:val="Normal"/>
    <w:qFormat/>
    <w:rsid w:val="00616EE2"/>
    <w:pPr>
      <w:spacing w:before="85" w:after="85" w:line="380" w:lineRule="exact"/>
    </w:pPr>
    <w:rPr>
      <w:b/>
      <w:color w:val="00B6D1" w:themeColor="background2"/>
      <w:sz w:val="32"/>
    </w:rPr>
  </w:style>
  <w:style w:type="paragraph" w:customStyle="1" w:styleId="Address">
    <w:name w:val="Address"/>
    <w:basedOn w:val="Normal"/>
    <w:qFormat/>
    <w:rsid w:val="00B76290"/>
    <w:pPr>
      <w:spacing w:line="210" w:lineRule="exact"/>
    </w:pPr>
    <w:rPr>
      <w:spacing w:val="-2"/>
      <w:sz w:val="17"/>
    </w:rPr>
  </w:style>
  <w:style w:type="paragraph" w:customStyle="1" w:styleId="Bulletpointlist">
    <w:name w:val="Bullet point list"/>
    <w:basedOn w:val="ListParagraph"/>
    <w:qFormat/>
    <w:rsid w:val="00983F21"/>
    <w:pPr>
      <w:numPr>
        <w:numId w:val="43"/>
      </w:numPr>
    </w:pPr>
    <w:rPr>
      <w:lang w:val="en-US"/>
    </w:rPr>
  </w:style>
  <w:style w:type="paragraph" w:customStyle="1" w:styleId="NameSurname">
    <w:name w:val="Name Surname"/>
    <w:basedOn w:val="Quote"/>
    <w:next w:val="Normal"/>
    <w:qFormat/>
    <w:rsid w:val="00D8599B"/>
    <w:pPr>
      <w:spacing w:line="360" w:lineRule="exact"/>
    </w:pPr>
    <w:rPr>
      <w:b/>
      <w:i w:val="0"/>
      <w:iCs w:val="0"/>
      <w:color w:val="00667D" w:themeColor="text2"/>
      <w:sz w:val="24"/>
    </w:rPr>
  </w:style>
  <w:style w:type="paragraph" w:styleId="Quote">
    <w:name w:val="Quote"/>
    <w:basedOn w:val="Normal"/>
    <w:next w:val="Normal"/>
    <w:link w:val="QuoteChar"/>
    <w:uiPriority w:val="29"/>
    <w:qFormat/>
    <w:rsid w:val="00D8599B"/>
    <w:rPr>
      <w:i/>
      <w:iCs/>
    </w:rPr>
  </w:style>
  <w:style w:type="character" w:customStyle="1" w:styleId="QuoteChar">
    <w:name w:val="Quote Char"/>
    <w:basedOn w:val="DefaultParagraphFont"/>
    <w:link w:val="Quote"/>
    <w:uiPriority w:val="29"/>
    <w:rsid w:val="00D8599B"/>
    <w:rPr>
      <w:rFonts w:ascii="Verdana" w:hAnsi="Verdana"/>
      <w:i/>
      <w:iCs/>
      <w:color w:val="000000" w:themeColor="text1"/>
      <w:sz w:val="18"/>
    </w:rPr>
  </w:style>
  <w:style w:type="paragraph" w:styleId="BalloonText">
    <w:name w:val="Balloon Text"/>
    <w:basedOn w:val="Normal"/>
    <w:link w:val="BalloonTextChar"/>
    <w:uiPriority w:val="99"/>
    <w:semiHidden/>
    <w:unhideWhenUsed/>
    <w:rsid w:val="00A42ECC"/>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42ECC"/>
    <w:rPr>
      <w:rFonts w:ascii="Lucida Grande" w:hAnsi="Lucida Grande" w:cs="Lucida Grande"/>
      <w:color w:val="000000" w:themeColor="text1"/>
      <w:sz w:val="18"/>
      <w:szCs w:val="18"/>
    </w:rPr>
  </w:style>
  <w:style w:type="paragraph" w:customStyle="1" w:styleId="Bodycopybold">
    <w:name w:val="Body copy bold"/>
    <w:basedOn w:val="Normal"/>
    <w:qFormat/>
    <w:rsid w:val="00FC3C05"/>
    <w:rPr>
      <w:b/>
    </w:rPr>
  </w:style>
  <w:style w:type="paragraph" w:styleId="ListParagraph">
    <w:name w:val="List Paragraph"/>
    <w:basedOn w:val="Normal"/>
    <w:uiPriority w:val="34"/>
    <w:qFormat/>
    <w:rsid w:val="00983F21"/>
    <w:pPr>
      <w:ind w:left="720"/>
      <w:contextualSpacing/>
    </w:pPr>
  </w:style>
  <w:style w:type="paragraph" w:styleId="NormalWeb">
    <w:name w:val="Normal (Web)"/>
    <w:basedOn w:val="Normal"/>
    <w:uiPriority w:val="99"/>
    <w:semiHidden/>
    <w:unhideWhenUsed/>
    <w:rsid w:val="00910DBD"/>
    <w:pPr>
      <w:adjustRightInd/>
      <w:snapToGrid/>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Strong">
    <w:name w:val="Strong"/>
    <w:basedOn w:val="DefaultParagraphFont"/>
    <w:uiPriority w:val="22"/>
    <w:qFormat/>
    <w:rsid w:val="00910DBD"/>
    <w:rPr>
      <w:b/>
      <w:bCs/>
    </w:rPr>
  </w:style>
  <w:style w:type="character" w:customStyle="1" w:styleId="apple-converted-space">
    <w:name w:val="apple-converted-space"/>
    <w:basedOn w:val="DefaultParagraphFont"/>
    <w:rsid w:val="00910DBD"/>
  </w:style>
  <w:style w:type="character" w:styleId="Hyperlink">
    <w:name w:val="Hyperlink"/>
    <w:basedOn w:val="DefaultParagraphFont"/>
    <w:uiPriority w:val="99"/>
    <w:semiHidden/>
    <w:unhideWhenUsed/>
    <w:rsid w:val="00910D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r.l.turner@liv.ac.uk" TargetMode="External"/><Relationship Id="rId17" Type="http://schemas.openxmlformats.org/officeDocument/2006/relationships/hyperlink" Target="http://www.ousu.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mailto:pritchard7@cardiff.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ussa.president@strath.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aviesa74@cardiff.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tland.gov.uk/Topics/Statistics/SIMD"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_Downloads\NUS%20infosheet%20FINAL_variant%201_blue%20(14).dotx" TargetMode="External"/></Relationships>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947376ECAA64B87211A986454BF56" ma:contentTypeVersion="0" ma:contentTypeDescription="Create a new document." ma:contentTypeScope="" ma:versionID="a2e56c8a8fa342144d665c74ef1719c7">
  <xsd:schema xmlns:xsd="http://www.w3.org/2001/XMLSchema" xmlns:xs="http://www.w3.org/2001/XMLSchema" xmlns:p="http://schemas.microsoft.com/office/2006/metadata/properties" targetNamespace="http://schemas.microsoft.com/office/2006/metadata/properties" ma:root="true" ma:fieldsID="573262a3bfbd5a903af28ecc4e6623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03B9D-5476-4A69-BE9D-54D34ACDC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AC9613-9B5E-4BE6-90B3-A82DF36F80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0DAB23-D2CA-4333-B0D8-DCB14B53A2C2}">
  <ds:schemaRefs>
    <ds:schemaRef ds:uri="http://schemas.microsoft.com/sharepoint/v3/contenttype/forms"/>
  </ds:schemaRefs>
</ds:datastoreItem>
</file>

<file path=customXml/itemProps4.xml><?xml version="1.0" encoding="utf-8"?>
<ds:datastoreItem xmlns:ds="http://schemas.openxmlformats.org/officeDocument/2006/customXml" ds:itemID="{F9327496-64DB-4001-89C9-4C79BB7E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 infosheet FINAL_variant 1_blue (14)</Template>
  <TotalTime>18</TotalTime>
  <Pages>4</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Toril Cooper</dc:creator>
  <cp:lastModifiedBy>Ella Cole</cp:lastModifiedBy>
  <cp:revision>10</cp:revision>
  <dcterms:created xsi:type="dcterms:W3CDTF">2015-06-30T09:51:00Z</dcterms:created>
  <dcterms:modified xsi:type="dcterms:W3CDTF">2015-06-30T10:13:00Z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0x010100034947376ECAA64B87211A986454BF56</vt:lpwstr>
  </property>
</Properties>
</file>