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1C" w:rsidRDefault="009E791C" w:rsidP="004D6371">
      <w:pPr>
        <w:pStyle w:val="2NUSHeading"/>
        <w:rPr>
          <w:b/>
        </w:rPr>
      </w:pPr>
    </w:p>
    <w:p w:rsidR="00664DD6" w:rsidRPr="00664DD6" w:rsidRDefault="00A50040" w:rsidP="00664DD6">
      <w:pPr>
        <w:pStyle w:val="2NUSHeading"/>
        <w:rPr>
          <w:b/>
        </w:rPr>
      </w:pPr>
      <w:r>
        <w:rPr>
          <w:b/>
        </w:rPr>
        <w:t xml:space="preserve">NUS-USI </w:t>
      </w:r>
      <w:r w:rsidR="00447B11">
        <w:rPr>
          <w:b/>
        </w:rPr>
        <w:t xml:space="preserve">Regional </w:t>
      </w:r>
      <w:r w:rsidR="0035711F">
        <w:rPr>
          <w:b/>
        </w:rPr>
        <w:t>Council</w:t>
      </w:r>
      <w:r w:rsidR="00243F5E">
        <w:rPr>
          <w:b/>
        </w:rPr>
        <w:t xml:space="preserve"> </w:t>
      </w:r>
      <w:r w:rsidR="00664DD6" w:rsidRPr="00664DD6">
        <w:rPr>
          <w:b/>
        </w:rPr>
        <w:t xml:space="preserve">| </w:t>
      </w:r>
    </w:p>
    <w:p w:rsidR="00850F2D" w:rsidRDefault="00664DD6" w:rsidP="00850F2D">
      <w:pPr>
        <w:rPr>
          <w:b/>
          <w:color w:val="00AEC7"/>
          <w:sz w:val="36"/>
          <w:szCs w:val="36"/>
        </w:rPr>
      </w:pPr>
      <w:r w:rsidRPr="00664DD6">
        <w:rPr>
          <w:b/>
          <w:color w:val="00AEC7"/>
          <w:sz w:val="36"/>
          <w:szCs w:val="36"/>
        </w:rPr>
        <w:t>Disabled Students’ Officer</w:t>
      </w:r>
      <w:r w:rsidR="00152B47">
        <w:rPr>
          <w:b/>
          <w:color w:val="00AEC7"/>
          <w:sz w:val="36"/>
          <w:szCs w:val="36"/>
        </w:rPr>
        <w:t xml:space="preserve"> Report</w:t>
      </w:r>
    </w:p>
    <w:p w:rsidR="00664DD6" w:rsidRDefault="00664DD6" w:rsidP="00850F2D"/>
    <w:tbl>
      <w:tblPr>
        <w:tblStyle w:val="TableGrid"/>
        <w:tblW w:w="10314" w:type="dxa"/>
        <w:tblLook w:val="04A0" w:firstRow="1" w:lastRow="0" w:firstColumn="1" w:lastColumn="0" w:noHBand="0" w:noVBand="1"/>
      </w:tblPr>
      <w:tblGrid>
        <w:gridCol w:w="2405"/>
        <w:gridCol w:w="7909"/>
      </w:tblGrid>
      <w:tr w:rsidR="00850F2D" w:rsidTr="001D1B25">
        <w:tc>
          <w:tcPr>
            <w:tcW w:w="2405" w:type="dxa"/>
          </w:tcPr>
          <w:p w:rsidR="00850F2D" w:rsidRPr="003C474D" w:rsidRDefault="00850F2D" w:rsidP="009E079F">
            <w:pPr>
              <w:pStyle w:val="1NUSbodycopy"/>
              <w:rPr>
                <w:b/>
                <w:sz w:val="20"/>
                <w:szCs w:val="20"/>
              </w:rPr>
            </w:pPr>
            <w:r w:rsidRPr="003C474D">
              <w:rPr>
                <w:b/>
                <w:sz w:val="20"/>
                <w:szCs w:val="20"/>
              </w:rPr>
              <w:t>Author &amp; Job title:</w:t>
            </w:r>
          </w:p>
        </w:tc>
        <w:tc>
          <w:tcPr>
            <w:tcW w:w="7909" w:type="dxa"/>
          </w:tcPr>
          <w:p w:rsidR="00850F2D" w:rsidRPr="0013673E" w:rsidRDefault="0013673E" w:rsidP="004E38E0">
            <w:pPr>
              <w:pStyle w:val="1NUSbodycopy"/>
              <w:rPr>
                <w:color w:val="000000" w:themeColor="text1"/>
                <w:sz w:val="20"/>
                <w:szCs w:val="20"/>
              </w:rPr>
            </w:pPr>
            <w:r w:rsidRPr="0013673E">
              <w:rPr>
                <w:color w:val="000000" w:themeColor="text1"/>
                <w:sz w:val="20"/>
                <w:szCs w:val="20"/>
              </w:rPr>
              <w:t>Richard Moorhead – NUS-USI Disabled Students’ Officer</w:t>
            </w:r>
          </w:p>
        </w:tc>
      </w:tr>
      <w:tr w:rsidR="00850F2D" w:rsidTr="001D1B25">
        <w:tc>
          <w:tcPr>
            <w:tcW w:w="2405" w:type="dxa"/>
          </w:tcPr>
          <w:p w:rsidR="00850F2D" w:rsidRPr="003C474D" w:rsidRDefault="00850F2D" w:rsidP="009E079F">
            <w:pPr>
              <w:pStyle w:val="1NUSbodycopy"/>
              <w:rPr>
                <w:b/>
                <w:sz w:val="20"/>
                <w:szCs w:val="20"/>
              </w:rPr>
            </w:pPr>
            <w:r w:rsidRPr="003C474D">
              <w:rPr>
                <w:b/>
                <w:sz w:val="20"/>
                <w:szCs w:val="20"/>
              </w:rPr>
              <w:t>Date Produced:</w:t>
            </w:r>
          </w:p>
        </w:tc>
        <w:tc>
          <w:tcPr>
            <w:tcW w:w="7909" w:type="dxa"/>
          </w:tcPr>
          <w:p w:rsidR="00850F2D" w:rsidRPr="0013673E" w:rsidRDefault="0013673E" w:rsidP="009E079F">
            <w:pPr>
              <w:pStyle w:val="1NUSbodycopy"/>
              <w:rPr>
                <w:color w:val="000000" w:themeColor="text1"/>
                <w:sz w:val="20"/>
                <w:szCs w:val="20"/>
              </w:rPr>
            </w:pPr>
            <w:r w:rsidRPr="0013673E">
              <w:rPr>
                <w:color w:val="000000" w:themeColor="text1"/>
                <w:sz w:val="20"/>
                <w:szCs w:val="20"/>
              </w:rPr>
              <w:t>28/07/2017</w:t>
            </w:r>
          </w:p>
        </w:tc>
      </w:tr>
      <w:tr w:rsidR="00850F2D" w:rsidTr="001D1B25">
        <w:tc>
          <w:tcPr>
            <w:tcW w:w="2405" w:type="dxa"/>
          </w:tcPr>
          <w:p w:rsidR="00850F2D" w:rsidRPr="003C474D" w:rsidRDefault="00850F2D" w:rsidP="009E079F">
            <w:pPr>
              <w:pStyle w:val="1NUSbodycopy"/>
              <w:rPr>
                <w:b/>
                <w:sz w:val="20"/>
                <w:szCs w:val="20"/>
              </w:rPr>
            </w:pPr>
            <w:r w:rsidRPr="003C474D">
              <w:rPr>
                <w:b/>
                <w:sz w:val="20"/>
                <w:szCs w:val="20"/>
              </w:rPr>
              <w:t>Meeting date:</w:t>
            </w:r>
          </w:p>
        </w:tc>
        <w:tc>
          <w:tcPr>
            <w:tcW w:w="7909" w:type="dxa"/>
          </w:tcPr>
          <w:p w:rsidR="00850F2D" w:rsidRPr="0013673E" w:rsidRDefault="0035711F" w:rsidP="009E079F">
            <w:pPr>
              <w:pStyle w:val="1NUSbodycopy"/>
              <w:rPr>
                <w:color w:val="000000" w:themeColor="text1"/>
                <w:sz w:val="20"/>
                <w:szCs w:val="20"/>
              </w:rPr>
            </w:pPr>
            <w:r>
              <w:rPr>
                <w:color w:val="000000" w:themeColor="text1"/>
                <w:sz w:val="20"/>
                <w:szCs w:val="20"/>
              </w:rPr>
              <w:t>16</w:t>
            </w:r>
            <w:r w:rsidR="0013673E">
              <w:rPr>
                <w:color w:val="000000" w:themeColor="text1"/>
                <w:sz w:val="20"/>
                <w:szCs w:val="20"/>
              </w:rPr>
              <w:t>/08/2017</w:t>
            </w:r>
          </w:p>
        </w:tc>
      </w:tr>
      <w:tr w:rsidR="00850F2D" w:rsidTr="001D1B25">
        <w:tc>
          <w:tcPr>
            <w:tcW w:w="2405" w:type="dxa"/>
          </w:tcPr>
          <w:p w:rsidR="00850F2D" w:rsidRPr="003C474D" w:rsidRDefault="00850F2D" w:rsidP="009E079F">
            <w:pPr>
              <w:pStyle w:val="1NUSbodycopy"/>
              <w:rPr>
                <w:b/>
                <w:sz w:val="20"/>
                <w:szCs w:val="20"/>
              </w:rPr>
            </w:pPr>
            <w:r w:rsidRPr="003C474D">
              <w:rPr>
                <w:b/>
                <w:sz w:val="20"/>
                <w:szCs w:val="20"/>
              </w:rPr>
              <w:t>Meeting of:</w:t>
            </w:r>
          </w:p>
        </w:tc>
        <w:tc>
          <w:tcPr>
            <w:tcW w:w="7909" w:type="dxa"/>
          </w:tcPr>
          <w:p w:rsidR="00850F2D" w:rsidRPr="0013673E" w:rsidRDefault="0013673E" w:rsidP="0035711F">
            <w:pPr>
              <w:pStyle w:val="1NUSbodycopy"/>
              <w:rPr>
                <w:color w:val="000000" w:themeColor="text1"/>
                <w:sz w:val="20"/>
                <w:szCs w:val="20"/>
              </w:rPr>
            </w:pPr>
            <w:r>
              <w:rPr>
                <w:color w:val="000000" w:themeColor="text1"/>
                <w:sz w:val="20"/>
                <w:szCs w:val="20"/>
              </w:rPr>
              <w:t xml:space="preserve">Regional </w:t>
            </w:r>
            <w:r w:rsidR="0035711F">
              <w:rPr>
                <w:color w:val="000000" w:themeColor="text1"/>
                <w:sz w:val="20"/>
                <w:szCs w:val="20"/>
              </w:rPr>
              <w:t>Council</w:t>
            </w:r>
          </w:p>
        </w:tc>
      </w:tr>
    </w:tbl>
    <w:p w:rsidR="00850F2D" w:rsidRDefault="00850F2D" w:rsidP="00850F2D"/>
    <w:p w:rsidR="001360D0" w:rsidRDefault="002372B3" w:rsidP="004D6371">
      <w:pPr>
        <w:pStyle w:val="1Subhead"/>
      </w:pPr>
      <w:r>
        <w:t xml:space="preserve">Section 1 | </w:t>
      </w:r>
      <w:r w:rsidR="00447B11">
        <w:t>Meeting</w:t>
      </w:r>
      <w:r w:rsidR="00C10B10">
        <w:t>s &amp; Events</w:t>
      </w:r>
      <w:r w:rsidR="00447B11">
        <w:t xml:space="preserve"> </w:t>
      </w:r>
    </w:p>
    <w:tbl>
      <w:tblPr>
        <w:tblStyle w:val="TableGrid"/>
        <w:tblW w:w="10343" w:type="dxa"/>
        <w:tblLayout w:type="fixed"/>
        <w:tblLook w:val="04A0" w:firstRow="1" w:lastRow="0" w:firstColumn="1" w:lastColumn="0" w:noHBand="0" w:noVBand="1"/>
      </w:tblPr>
      <w:tblGrid>
        <w:gridCol w:w="2972"/>
        <w:gridCol w:w="3686"/>
        <w:gridCol w:w="3685"/>
      </w:tblGrid>
      <w:tr w:rsidR="00C10B10" w:rsidRPr="001360D0" w:rsidTr="00C10B10">
        <w:tc>
          <w:tcPr>
            <w:tcW w:w="2972" w:type="dxa"/>
            <w:shd w:val="clear" w:color="auto" w:fill="00AEC7"/>
          </w:tcPr>
          <w:p w:rsidR="00C10B10" w:rsidRPr="000327FA" w:rsidRDefault="00C10B10" w:rsidP="00065176">
            <w:pPr>
              <w:pStyle w:val="1NUSbodycopy"/>
              <w:rPr>
                <w:b/>
                <w:color w:val="FFFFFF" w:themeColor="background1"/>
                <w:sz w:val="20"/>
                <w:szCs w:val="20"/>
              </w:rPr>
            </w:pPr>
            <w:r>
              <w:rPr>
                <w:b/>
                <w:color w:val="FFFFFF" w:themeColor="background1"/>
                <w:sz w:val="20"/>
                <w:szCs w:val="20"/>
              </w:rPr>
              <w:t>Meeting/Event</w:t>
            </w:r>
          </w:p>
        </w:tc>
        <w:tc>
          <w:tcPr>
            <w:tcW w:w="3686" w:type="dxa"/>
            <w:shd w:val="clear" w:color="auto" w:fill="00AEC7"/>
          </w:tcPr>
          <w:p w:rsidR="00C10B10" w:rsidRPr="000327FA" w:rsidRDefault="00C10B10" w:rsidP="00065176">
            <w:pPr>
              <w:pStyle w:val="1NUSbodycopy"/>
              <w:rPr>
                <w:b/>
                <w:color w:val="FFFFFF" w:themeColor="background1"/>
                <w:sz w:val="20"/>
                <w:szCs w:val="20"/>
              </w:rPr>
            </w:pPr>
            <w:r>
              <w:rPr>
                <w:b/>
                <w:color w:val="FFFFFF" w:themeColor="background1"/>
                <w:sz w:val="20"/>
                <w:szCs w:val="20"/>
              </w:rPr>
              <w:t xml:space="preserve">Purpose </w:t>
            </w:r>
          </w:p>
        </w:tc>
        <w:tc>
          <w:tcPr>
            <w:tcW w:w="3685" w:type="dxa"/>
            <w:shd w:val="clear" w:color="auto" w:fill="00AEC7"/>
          </w:tcPr>
          <w:p w:rsidR="00C10B10" w:rsidRPr="000327FA" w:rsidRDefault="00C10B10" w:rsidP="00065176">
            <w:pPr>
              <w:pStyle w:val="1NUSbodycopy"/>
              <w:rPr>
                <w:b/>
                <w:color w:val="FFFFFF" w:themeColor="background1"/>
                <w:sz w:val="20"/>
                <w:szCs w:val="20"/>
              </w:rPr>
            </w:pPr>
            <w:r w:rsidRPr="000327FA">
              <w:rPr>
                <w:b/>
                <w:color w:val="FFFFFF" w:themeColor="background1"/>
                <w:sz w:val="20"/>
                <w:szCs w:val="20"/>
              </w:rPr>
              <w:t xml:space="preserve">Outcome </w:t>
            </w:r>
          </w:p>
        </w:tc>
      </w:tr>
      <w:tr w:rsidR="00C10B10" w:rsidRPr="001360D0" w:rsidTr="00C10B10">
        <w:tc>
          <w:tcPr>
            <w:tcW w:w="2972" w:type="dxa"/>
            <w:shd w:val="clear" w:color="auto" w:fill="auto"/>
          </w:tcPr>
          <w:p w:rsidR="00C10B10" w:rsidRPr="0013673E" w:rsidRDefault="0013673E" w:rsidP="00065176">
            <w:pPr>
              <w:pStyle w:val="1NUSbodycopy"/>
              <w:rPr>
                <w:color w:val="000000" w:themeColor="text1"/>
                <w:sz w:val="20"/>
                <w:szCs w:val="20"/>
              </w:rPr>
            </w:pPr>
            <w:r>
              <w:rPr>
                <w:color w:val="000000" w:themeColor="text1"/>
                <w:sz w:val="20"/>
                <w:szCs w:val="20"/>
              </w:rPr>
              <w:t>Disabled Students’ Campaign (individual members)</w:t>
            </w:r>
          </w:p>
        </w:tc>
        <w:tc>
          <w:tcPr>
            <w:tcW w:w="3686" w:type="dxa"/>
          </w:tcPr>
          <w:p w:rsidR="00C10B10" w:rsidRPr="0013673E" w:rsidRDefault="0013673E" w:rsidP="00065176">
            <w:pPr>
              <w:pStyle w:val="1NUSbodycopy"/>
              <w:rPr>
                <w:color w:val="000000" w:themeColor="text1"/>
                <w:sz w:val="20"/>
                <w:szCs w:val="20"/>
              </w:rPr>
            </w:pPr>
            <w:r>
              <w:rPr>
                <w:color w:val="000000" w:themeColor="text1"/>
                <w:sz w:val="20"/>
                <w:szCs w:val="20"/>
              </w:rPr>
              <w:t>To establish a working agreement between the members of the Disabled Students’ Campaign. Introduce ideas of campaign work and gather thoughts and opinions on the work to be carried out.</w:t>
            </w:r>
          </w:p>
        </w:tc>
        <w:tc>
          <w:tcPr>
            <w:tcW w:w="3685" w:type="dxa"/>
            <w:shd w:val="clear" w:color="auto" w:fill="auto"/>
          </w:tcPr>
          <w:p w:rsidR="00C10B10" w:rsidRPr="0013673E" w:rsidRDefault="0013673E" w:rsidP="00065176">
            <w:pPr>
              <w:pStyle w:val="1NUSbodycopy"/>
              <w:rPr>
                <w:color w:val="000000" w:themeColor="text1"/>
                <w:sz w:val="20"/>
                <w:szCs w:val="20"/>
              </w:rPr>
            </w:pPr>
            <w:r>
              <w:rPr>
                <w:color w:val="000000" w:themeColor="text1"/>
                <w:sz w:val="20"/>
                <w:szCs w:val="20"/>
              </w:rPr>
              <w:t>Solid agreement and a plan for campaign has been established within the committee.</w:t>
            </w:r>
          </w:p>
        </w:tc>
      </w:tr>
    </w:tbl>
    <w:p w:rsidR="00447B11" w:rsidRDefault="00447B11" w:rsidP="00447B11">
      <w:pPr>
        <w:pStyle w:val="1Subhead"/>
      </w:pPr>
    </w:p>
    <w:tbl>
      <w:tblPr>
        <w:tblStyle w:val="TableGrid"/>
        <w:tblW w:w="0" w:type="auto"/>
        <w:tblLook w:val="04A0" w:firstRow="1" w:lastRow="0" w:firstColumn="1" w:lastColumn="0" w:noHBand="0" w:noVBand="1"/>
      </w:tblPr>
      <w:tblGrid>
        <w:gridCol w:w="10314"/>
      </w:tblGrid>
      <w:tr w:rsidR="00C10B10" w:rsidRPr="001360D0" w:rsidTr="00065176">
        <w:tc>
          <w:tcPr>
            <w:tcW w:w="10314" w:type="dxa"/>
            <w:shd w:val="clear" w:color="auto" w:fill="00AEC7"/>
          </w:tcPr>
          <w:p w:rsidR="00C10B10" w:rsidRPr="003C474D" w:rsidRDefault="00C10B10" w:rsidP="00065176">
            <w:pPr>
              <w:pStyle w:val="1NUSbodycopy"/>
              <w:rPr>
                <w:b/>
                <w:color w:val="FFFFFF" w:themeColor="background1"/>
                <w:sz w:val="20"/>
                <w:szCs w:val="20"/>
              </w:rPr>
            </w:pPr>
            <w:r>
              <w:rPr>
                <w:b/>
                <w:color w:val="FFFFFF" w:themeColor="background1"/>
                <w:sz w:val="20"/>
                <w:szCs w:val="20"/>
              </w:rPr>
              <w:t xml:space="preserve">Overview of meeting/event (optional) </w:t>
            </w:r>
          </w:p>
        </w:tc>
      </w:tr>
      <w:tr w:rsidR="00C10B10" w:rsidRPr="001360D0" w:rsidTr="00065176">
        <w:tc>
          <w:tcPr>
            <w:tcW w:w="10314" w:type="dxa"/>
            <w:shd w:val="clear" w:color="auto" w:fill="auto"/>
          </w:tcPr>
          <w:p w:rsidR="00C10B10" w:rsidRPr="0013673E" w:rsidRDefault="0013673E" w:rsidP="0013673E">
            <w:pPr>
              <w:pStyle w:val="1NUSbodycopy"/>
              <w:rPr>
                <w:sz w:val="20"/>
                <w:szCs w:val="20"/>
              </w:rPr>
            </w:pPr>
            <w:r w:rsidRPr="0013673E">
              <w:rPr>
                <w:sz w:val="20"/>
                <w:szCs w:val="20"/>
              </w:rPr>
              <w:t>The idea of creating safe spaces with regards to mental-health / physical health and all self-defining students seems a positive one. Many self-defining students have explained that there currently is a lack of support services in their institutions as well as some of these institutions not having any staff member in the role to help support them or their peers. They see the introduction of these groups as a promising idea and one that should benefit most. The introduction of these groups may also enforce staff positions in disabled student support.</w:t>
            </w:r>
          </w:p>
          <w:p w:rsidR="0013673E" w:rsidRPr="0013673E" w:rsidRDefault="0013673E" w:rsidP="0013673E">
            <w:pPr>
              <w:pStyle w:val="1NUSbodycopy"/>
              <w:rPr>
                <w:sz w:val="20"/>
                <w:szCs w:val="20"/>
              </w:rPr>
            </w:pPr>
            <w:r w:rsidRPr="0013673E">
              <w:rPr>
                <w:sz w:val="20"/>
                <w:szCs w:val="20"/>
              </w:rPr>
              <w:t>Coupled with the results of the well-being survey from NUS-USI last year – 78% of students in the survey indicated they had experienced mental health worries – 46% of these students admitted that mental health issues had impacted their quality of life, 44% said that it affected their grades and studies, and 43% said it affected their relationships. Having a simple network within their student union to allow a comfortable space may help to ensure these students feel better, and at least supported.</w:t>
            </w:r>
          </w:p>
          <w:p w:rsidR="0013673E" w:rsidRPr="0013673E" w:rsidRDefault="0013673E" w:rsidP="0013673E">
            <w:pPr>
              <w:pStyle w:val="1NUSbodycopy"/>
            </w:pPr>
            <w:r w:rsidRPr="0013673E">
              <w:rPr>
                <w:sz w:val="20"/>
                <w:szCs w:val="20"/>
              </w:rPr>
              <w:t>Other ideas included workshops – namely those focused to squash the stigma, dual-stigma, multi-stigma and stereotypes. Understanding disabilities from access needs rather than labels are seen to be extremely import as a focus matter for the campaign.</w:t>
            </w:r>
          </w:p>
        </w:tc>
      </w:tr>
    </w:tbl>
    <w:p w:rsidR="00311F86" w:rsidRDefault="00311F86" w:rsidP="00447B11">
      <w:pPr>
        <w:pStyle w:val="1Subhead"/>
      </w:pPr>
    </w:p>
    <w:p w:rsidR="0013673E" w:rsidRDefault="0013673E" w:rsidP="00447B11">
      <w:pPr>
        <w:pStyle w:val="1Subhead"/>
      </w:pPr>
    </w:p>
    <w:p w:rsidR="0013673E" w:rsidRDefault="0013673E" w:rsidP="00447B11">
      <w:pPr>
        <w:pStyle w:val="1Subhead"/>
      </w:pPr>
    </w:p>
    <w:p w:rsidR="0013673E" w:rsidRDefault="0013673E" w:rsidP="00447B11">
      <w:pPr>
        <w:pStyle w:val="1Subhead"/>
      </w:pPr>
    </w:p>
    <w:p w:rsidR="00447B11" w:rsidRDefault="00447B11" w:rsidP="00447B11">
      <w:pPr>
        <w:pStyle w:val="1Subhead"/>
      </w:pPr>
      <w:r>
        <w:t xml:space="preserve">Section 2 | </w:t>
      </w:r>
      <w:r w:rsidR="00C10B10">
        <w:t>Campaigns</w:t>
      </w:r>
    </w:p>
    <w:tbl>
      <w:tblPr>
        <w:tblStyle w:val="TableGrid"/>
        <w:tblW w:w="10343" w:type="dxa"/>
        <w:tblLook w:val="04A0" w:firstRow="1" w:lastRow="0" w:firstColumn="1" w:lastColumn="0" w:noHBand="0" w:noVBand="1"/>
      </w:tblPr>
      <w:tblGrid>
        <w:gridCol w:w="2547"/>
        <w:gridCol w:w="7796"/>
      </w:tblGrid>
      <w:tr w:rsidR="000C35B3" w:rsidRPr="001360D0" w:rsidTr="00311F86">
        <w:tc>
          <w:tcPr>
            <w:tcW w:w="2547" w:type="dxa"/>
            <w:shd w:val="clear" w:color="auto" w:fill="00AEC7"/>
          </w:tcPr>
          <w:p w:rsidR="000C35B3" w:rsidRPr="000327FA" w:rsidRDefault="000C35B3" w:rsidP="00065176">
            <w:pPr>
              <w:pStyle w:val="1NUSbodycopy"/>
              <w:rPr>
                <w:b/>
                <w:color w:val="FFFFFF" w:themeColor="background1"/>
                <w:sz w:val="20"/>
              </w:rPr>
            </w:pPr>
            <w:r>
              <w:rPr>
                <w:b/>
                <w:color w:val="FFFFFF" w:themeColor="background1"/>
                <w:sz w:val="20"/>
              </w:rPr>
              <w:t>Campaign</w:t>
            </w:r>
          </w:p>
        </w:tc>
        <w:tc>
          <w:tcPr>
            <w:tcW w:w="7796" w:type="dxa"/>
            <w:shd w:val="clear" w:color="auto" w:fill="00AEC7"/>
          </w:tcPr>
          <w:p w:rsidR="000C35B3" w:rsidRPr="004D6371" w:rsidRDefault="000C35B3" w:rsidP="00065176">
            <w:pPr>
              <w:pStyle w:val="1NUSbodycopy"/>
              <w:rPr>
                <w:color w:val="FFFFFF" w:themeColor="background1"/>
                <w:sz w:val="20"/>
              </w:rPr>
            </w:pPr>
            <w:r>
              <w:rPr>
                <w:b/>
                <w:color w:val="FFFFFF" w:themeColor="background1"/>
                <w:sz w:val="20"/>
              </w:rPr>
              <w:t xml:space="preserve">Overview of campaign </w:t>
            </w:r>
          </w:p>
        </w:tc>
      </w:tr>
      <w:tr w:rsidR="000C35B3" w:rsidRPr="009E65A6" w:rsidTr="00311F86">
        <w:tc>
          <w:tcPr>
            <w:tcW w:w="2547" w:type="dxa"/>
          </w:tcPr>
          <w:p w:rsidR="000C35B3" w:rsidRPr="0013673E" w:rsidRDefault="0013673E" w:rsidP="00065176">
            <w:pPr>
              <w:pStyle w:val="1NUSbodycopy"/>
              <w:rPr>
                <w:color w:val="000000" w:themeColor="text1"/>
                <w:sz w:val="20"/>
                <w:szCs w:val="20"/>
              </w:rPr>
            </w:pPr>
            <w:r>
              <w:rPr>
                <w:color w:val="000000" w:themeColor="text1"/>
                <w:sz w:val="20"/>
                <w:szCs w:val="20"/>
              </w:rPr>
              <w:t>Researching into how to campaign and create a support group in member unions to ensure that students have ‘safe-space’ to discuss well-being.</w:t>
            </w:r>
          </w:p>
        </w:tc>
        <w:tc>
          <w:tcPr>
            <w:tcW w:w="7796" w:type="dxa"/>
          </w:tcPr>
          <w:p w:rsidR="0013673E" w:rsidRPr="0013673E" w:rsidRDefault="0013673E" w:rsidP="0013673E">
            <w:pPr>
              <w:pStyle w:val="1NUSbodycopy"/>
              <w:rPr>
                <w:sz w:val="20"/>
                <w:szCs w:val="20"/>
              </w:rPr>
            </w:pPr>
            <w:r w:rsidRPr="0013673E">
              <w:rPr>
                <w:sz w:val="20"/>
                <w:szCs w:val="20"/>
              </w:rPr>
              <w:t>Research currently ongoing in the campaign has involved networking and meeting with charity organization – Northern Ireland Association for Mental Health (NIAMH) now known as Inspire. This initial meeting is very much opening the potential for a working relationship and discussing the priorities we each have. Inspire have a channel directly involved with students that I hope to work with.</w:t>
            </w:r>
          </w:p>
          <w:p w:rsidR="0013673E" w:rsidRPr="0013673E" w:rsidRDefault="0013673E" w:rsidP="0013673E">
            <w:pPr>
              <w:pStyle w:val="1NUSbodycopy"/>
              <w:rPr>
                <w:sz w:val="20"/>
                <w:szCs w:val="20"/>
              </w:rPr>
            </w:pPr>
            <w:r w:rsidRPr="0013673E">
              <w:rPr>
                <w:sz w:val="20"/>
                <w:szCs w:val="20"/>
              </w:rPr>
              <w:t xml:space="preserve">Talking with Nuala </w:t>
            </w:r>
            <w:proofErr w:type="spellStart"/>
            <w:r w:rsidRPr="0013673E">
              <w:rPr>
                <w:sz w:val="20"/>
                <w:szCs w:val="20"/>
              </w:rPr>
              <w:t>Dalcz</w:t>
            </w:r>
            <w:proofErr w:type="spellEnd"/>
            <w:r w:rsidRPr="0013673E">
              <w:rPr>
                <w:sz w:val="20"/>
                <w:szCs w:val="20"/>
              </w:rPr>
              <w:t xml:space="preserve"> – she educated me from a professional mental-health background on campaigns and planning technique. She discussed with me multiple campaigns she has been involved with in the past surround disabilities, namely why they were or weren’t successful. The priorities for one of their campaigns they are currently looking at is male well-being, maternal well-being and starting the conversation around mental health. I hope to get our student campaign in-line with ‘starting the conversation around mental health’ given that one of the major plans for our campaign is to set up peer support groups. Nuala explained that she can help us provide organizational contacts, as well as offering a space for these groups to meet if some of the unions cannot facilitate.</w:t>
            </w:r>
          </w:p>
          <w:p w:rsidR="0013673E" w:rsidRPr="0013673E" w:rsidRDefault="0013673E" w:rsidP="0013673E">
            <w:pPr>
              <w:pStyle w:val="1NUSbodycopy"/>
              <w:rPr>
                <w:sz w:val="20"/>
                <w:szCs w:val="20"/>
              </w:rPr>
            </w:pPr>
            <w:r w:rsidRPr="0013673E">
              <w:rPr>
                <w:sz w:val="20"/>
                <w:szCs w:val="20"/>
              </w:rPr>
              <w:t>There is also an opportunity to be a volunteer ‘Change your mind champion’ – Currently only adult ADHD is supported and there are many other disabilities that can be supported.</w:t>
            </w:r>
          </w:p>
          <w:p w:rsidR="000C35B3" w:rsidRPr="00010DBD" w:rsidRDefault="0013673E" w:rsidP="00065176">
            <w:pPr>
              <w:pStyle w:val="1NUSbodycopy"/>
              <w:rPr>
                <w:sz w:val="20"/>
                <w:szCs w:val="20"/>
              </w:rPr>
            </w:pPr>
            <w:r w:rsidRPr="0013673E">
              <w:rPr>
                <w:sz w:val="20"/>
                <w:szCs w:val="20"/>
              </w:rPr>
              <w:t>Inspire are currently running a Change Your Mind Campaign. Nuala has explained that if the support groups are successful that we could involve them in this campaign providing extra support. There is also a mental toolkit being produced that will be signed off in September that she says we are welcome to integrate in our support hubs we are aiming to create via the Disabled Students’ Campaign.</w:t>
            </w:r>
          </w:p>
        </w:tc>
      </w:tr>
    </w:tbl>
    <w:p w:rsidR="00311F86" w:rsidRDefault="00311F86"/>
    <w:p w:rsidR="00311F86" w:rsidRDefault="00311F86"/>
    <w:tbl>
      <w:tblPr>
        <w:tblStyle w:val="TableGrid"/>
        <w:tblW w:w="10343" w:type="dxa"/>
        <w:tblLook w:val="04A0" w:firstRow="1" w:lastRow="0" w:firstColumn="1" w:lastColumn="0" w:noHBand="0" w:noVBand="1"/>
      </w:tblPr>
      <w:tblGrid>
        <w:gridCol w:w="2972"/>
        <w:gridCol w:w="3686"/>
        <w:gridCol w:w="3685"/>
      </w:tblGrid>
      <w:tr w:rsidR="000C628C" w:rsidRPr="001360D0" w:rsidTr="00311F86">
        <w:tc>
          <w:tcPr>
            <w:tcW w:w="2972" w:type="dxa"/>
            <w:shd w:val="clear" w:color="auto" w:fill="00AEC7"/>
          </w:tcPr>
          <w:p w:rsidR="000C628C" w:rsidRPr="000327FA" w:rsidRDefault="000C628C" w:rsidP="000C628C">
            <w:pPr>
              <w:pStyle w:val="1NUSbodycopy"/>
              <w:tabs>
                <w:tab w:val="center" w:pos="1378"/>
              </w:tabs>
              <w:rPr>
                <w:b/>
                <w:color w:val="FFFFFF" w:themeColor="background1"/>
                <w:sz w:val="20"/>
                <w:szCs w:val="20"/>
              </w:rPr>
            </w:pPr>
            <w:r>
              <w:rPr>
                <w:b/>
                <w:color w:val="FFFFFF" w:themeColor="background1"/>
                <w:sz w:val="20"/>
                <w:szCs w:val="20"/>
              </w:rPr>
              <w:t xml:space="preserve">Campaign </w:t>
            </w:r>
            <w:r>
              <w:rPr>
                <w:b/>
                <w:color w:val="FFFFFF" w:themeColor="background1"/>
                <w:sz w:val="20"/>
                <w:szCs w:val="20"/>
              </w:rPr>
              <w:tab/>
            </w:r>
          </w:p>
        </w:tc>
        <w:tc>
          <w:tcPr>
            <w:tcW w:w="3686" w:type="dxa"/>
            <w:shd w:val="clear" w:color="auto" w:fill="00AEC7"/>
          </w:tcPr>
          <w:p w:rsidR="000C628C" w:rsidRPr="000327FA" w:rsidRDefault="000C628C" w:rsidP="00065176">
            <w:pPr>
              <w:pStyle w:val="1NUSbodycopy"/>
              <w:rPr>
                <w:b/>
                <w:color w:val="FFFFFF" w:themeColor="background1"/>
                <w:sz w:val="20"/>
                <w:szCs w:val="20"/>
              </w:rPr>
            </w:pPr>
            <w:r>
              <w:rPr>
                <w:b/>
                <w:color w:val="FFFFFF" w:themeColor="background1"/>
                <w:sz w:val="20"/>
                <w:szCs w:val="20"/>
              </w:rPr>
              <w:t xml:space="preserve">Progress </w:t>
            </w:r>
          </w:p>
        </w:tc>
        <w:tc>
          <w:tcPr>
            <w:tcW w:w="3685" w:type="dxa"/>
            <w:shd w:val="clear" w:color="auto" w:fill="00AEC7"/>
          </w:tcPr>
          <w:p w:rsidR="000C628C" w:rsidRPr="000327FA" w:rsidRDefault="000C628C" w:rsidP="00065176">
            <w:pPr>
              <w:pStyle w:val="1NUSbodycopy"/>
              <w:rPr>
                <w:b/>
                <w:color w:val="FFFFFF" w:themeColor="background1"/>
                <w:sz w:val="20"/>
                <w:szCs w:val="20"/>
              </w:rPr>
            </w:pPr>
            <w:r>
              <w:rPr>
                <w:b/>
                <w:color w:val="FFFFFF" w:themeColor="background1"/>
                <w:sz w:val="20"/>
                <w:szCs w:val="20"/>
              </w:rPr>
              <w:t xml:space="preserve">Plan of Action </w:t>
            </w:r>
            <w:r w:rsidRPr="000327FA">
              <w:rPr>
                <w:b/>
                <w:color w:val="FFFFFF" w:themeColor="background1"/>
                <w:sz w:val="20"/>
                <w:szCs w:val="20"/>
              </w:rPr>
              <w:t xml:space="preserve"> </w:t>
            </w:r>
          </w:p>
        </w:tc>
      </w:tr>
      <w:tr w:rsidR="000C628C" w:rsidRPr="001360D0" w:rsidTr="00311F86">
        <w:tc>
          <w:tcPr>
            <w:tcW w:w="2972" w:type="dxa"/>
            <w:shd w:val="clear" w:color="auto" w:fill="auto"/>
          </w:tcPr>
          <w:p w:rsidR="000C628C" w:rsidRPr="00010DBD" w:rsidRDefault="00010DBD" w:rsidP="00065176">
            <w:pPr>
              <w:pStyle w:val="1NUSbodycopy"/>
              <w:rPr>
                <w:color w:val="000000" w:themeColor="text1"/>
                <w:sz w:val="20"/>
                <w:szCs w:val="20"/>
              </w:rPr>
            </w:pPr>
            <w:r>
              <w:rPr>
                <w:color w:val="000000" w:themeColor="text1"/>
                <w:sz w:val="20"/>
                <w:szCs w:val="20"/>
              </w:rPr>
              <w:t>Mental Health Campaign</w:t>
            </w:r>
          </w:p>
        </w:tc>
        <w:tc>
          <w:tcPr>
            <w:tcW w:w="3686" w:type="dxa"/>
          </w:tcPr>
          <w:p w:rsidR="000C628C" w:rsidRPr="00010DBD" w:rsidRDefault="00010DBD" w:rsidP="00065176">
            <w:pPr>
              <w:pStyle w:val="1NUSbodycopy"/>
              <w:rPr>
                <w:color w:val="000000" w:themeColor="text1"/>
                <w:sz w:val="20"/>
                <w:szCs w:val="20"/>
              </w:rPr>
            </w:pPr>
            <w:r>
              <w:rPr>
                <w:color w:val="000000" w:themeColor="text1"/>
                <w:sz w:val="20"/>
                <w:szCs w:val="20"/>
              </w:rPr>
              <w:t>Initial research has been done by talking to charity organi</w:t>
            </w:r>
            <w:r w:rsidR="008E5569">
              <w:rPr>
                <w:color w:val="000000" w:themeColor="text1"/>
                <w:sz w:val="20"/>
                <w:szCs w:val="20"/>
              </w:rPr>
              <w:t>z</w:t>
            </w:r>
            <w:r>
              <w:rPr>
                <w:color w:val="000000" w:themeColor="text1"/>
                <w:sz w:val="20"/>
                <w:szCs w:val="20"/>
              </w:rPr>
              <w:t>ation NIAMH (</w:t>
            </w:r>
            <w:r w:rsidR="008E5569">
              <w:rPr>
                <w:color w:val="000000" w:themeColor="text1"/>
                <w:sz w:val="20"/>
                <w:szCs w:val="20"/>
              </w:rPr>
              <w:t>Inspire). This was a rather successful meeting as outlined above. Discussion on mental health toolkits, support of focus-groups and generation of the support group in member unions was well-received.</w:t>
            </w:r>
          </w:p>
        </w:tc>
        <w:tc>
          <w:tcPr>
            <w:tcW w:w="3685" w:type="dxa"/>
            <w:shd w:val="clear" w:color="auto" w:fill="auto"/>
          </w:tcPr>
          <w:p w:rsidR="00311F86" w:rsidRPr="008E5569" w:rsidRDefault="008E5569" w:rsidP="00065176">
            <w:pPr>
              <w:pStyle w:val="1NUSbodycopy"/>
              <w:rPr>
                <w:color w:val="000000" w:themeColor="text1"/>
                <w:sz w:val="20"/>
                <w:szCs w:val="20"/>
              </w:rPr>
            </w:pPr>
            <w:r>
              <w:rPr>
                <w:color w:val="000000" w:themeColor="text1"/>
                <w:sz w:val="20"/>
                <w:szCs w:val="20"/>
              </w:rPr>
              <w:t>Work in collaboration with Inspire. Reach out to other charitable organizations that specialize in mental health / physical and self-defining disabilities.</w:t>
            </w:r>
          </w:p>
        </w:tc>
      </w:tr>
    </w:tbl>
    <w:p w:rsidR="00C91FCB" w:rsidRDefault="00C91FCB" w:rsidP="004D6371">
      <w:pPr>
        <w:pStyle w:val="1Subhead"/>
        <w:rPr>
          <w:rFonts w:eastAsia="MS Mincho"/>
          <w:b w:val="0"/>
          <w:color w:val="auto"/>
          <w:sz w:val="20"/>
          <w:lang w:eastAsia="ja-JP"/>
        </w:rPr>
      </w:pPr>
    </w:p>
    <w:p w:rsidR="008E5569" w:rsidRDefault="008E5569" w:rsidP="004D6371">
      <w:pPr>
        <w:pStyle w:val="1Subhead"/>
        <w:rPr>
          <w:rFonts w:eastAsia="MS Mincho"/>
          <w:b w:val="0"/>
          <w:color w:val="auto"/>
          <w:sz w:val="20"/>
          <w:lang w:eastAsia="ja-JP"/>
        </w:rPr>
      </w:pPr>
    </w:p>
    <w:tbl>
      <w:tblPr>
        <w:tblStyle w:val="TableGrid"/>
        <w:tblW w:w="0" w:type="auto"/>
        <w:tblLook w:val="04A0" w:firstRow="1" w:lastRow="0" w:firstColumn="1" w:lastColumn="0" w:noHBand="0" w:noVBand="1"/>
      </w:tblPr>
      <w:tblGrid>
        <w:gridCol w:w="10314"/>
      </w:tblGrid>
      <w:tr w:rsidR="00C10B10" w:rsidRPr="003C474D" w:rsidTr="00065176">
        <w:tc>
          <w:tcPr>
            <w:tcW w:w="10314" w:type="dxa"/>
            <w:shd w:val="clear" w:color="auto" w:fill="00AEC7"/>
          </w:tcPr>
          <w:p w:rsidR="00C10B10" w:rsidRPr="003C474D" w:rsidRDefault="00C10B10" w:rsidP="00C10B10">
            <w:pPr>
              <w:pStyle w:val="1NUSbodycopy"/>
              <w:rPr>
                <w:b/>
                <w:color w:val="FFFFFF" w:themeColor="background1"/>
                <w:sz w:val="20"/>
                <w:szCs w:val="20"/>
              </w:rPr>
            </w:pPr>
            <w:r>
              <w:rPr>
                <w:b/>
                <w:color w:val="FFFFFF" w:themeColor="background1"/>
                <w:sz w:val="20"/>
                <w:szCs w:val="20"/>
              </w:rPr>
              <w:t>Further Comment</w:t>
            </w:r>
          </w:p>
        </w:tc>
      </w:tr>
      <w:tr w:rsidR="00C10B10" w:rsidRPr="003C474D" w:rsidTr="00065176">
        <w:tc>
          <w:tcPr>
            <w:tcW w:w="10314" w:type="dxa"/>
            <w:shd w:val="clear" w:color="auto" w:fill="auto"/>
          </w:tcPr>
          <w:p w:rsidR="008E5569" w:rsidRPr="002E1C52" w:rsidRDefault="008E5569" w:rsidP="008E5569">
            <w:pPr>
              <w:pStyle w:val="1NUSbodycopy"/>
              <w:rPr>
                <w:sz w:val="20"/>
                <w:szCs w:val="20"/>
              </w:rPr>
            </w:pPr>
            <w:r w:rsidRPr="002E1C52">
              <w:rPr>
                <w:sz w:val="20"/>
                <w:szCs w:val="20"/>
              </w:rPr>
              <w:t>I would be very interested in working directly with Inspire if this would be something the REC supports – at this current stage me and Nuala are simply in the discussion stage.</w:t>
            </w:r>
          </w:p>
          <w:p w:rsidR="008E5569" w:rsidRPr="002E1C52" w:rsidRDefault="008E5569" w:rsidP="008E5569">
            <w:pPr>
              <w:pStyle w:val="1NUSbodycopy"/>
              <w:rPr>
                <w:sz w:val="20"/>
                <w:szCs w:val="20"/>
              </w:rPr>
            </w:pPr>
            <w:r w:rsidRPr="002E1C52">
              <w:rPr>
                <w:sz w:val="20"/>
                <w:szCs w:val="20"/>
              </w:rPr>
              <w:t>Other plans for the year as the Disabled Students’ Campaign are to:</w:t>
            </w:r>
          </w:p>
          <w:p w:rsidR="008E5569" w:rsidRPr="002E1C52" w:rsidRDefault="008E5569" w:rsidP="008E5569">
            <w:pPr>
              <w:pStyle w:val="1NUSbodycopy"/>
              <w:rPr>
                <w:sz w:val="20"/>
                <w:szCs w:val="20"/>
              </w:rPr>
            </w:pPr>
            <w:r w:rsidRPr="002E1C52">
              <w:rPr>
                <w:sz w:val="20"/>
                <w:szCs w:val="20"/>
              </w:rPr>
              <w:t>Try and consider the homeless community particularly those that are students and how this links to mental health. Discovering what is the trigger perhaps between addiction and mental health?</w:t>
            </w:r>
          </w:p>
          <w:p w:rsidR="00C10B10" w:rsidRPr="002E1C52" w:rsidRDefault="008E5569" w:rsidP="008E5569">
            <w:pPr>
              <w:pStyle w:val="1NUSbodycopy"/>
              <w:rPr>
                <w:sz w:val="20"/>
                <w:szCs w:val="20"/>
              </w:rPr>
            </w:pPr>
            <w:r w:rsidRPr="002E1C52">
              <w:rPr>
                <w:sz w:val="20"/>
                <w:szCs w:val="20"/>
              </w:rPr>
              <w:t>The plan from here is to continue with the work, as well as to continue to develop relationships with charitable organizations that focus in disabled student support.</w:t>
            </w:r>
          </w:p>
        </w:tc>
      </w:tr>
    </w:tbl>
    <w:p w:rsidR="00C10B10" w:rsidRDefault="00C10B10" w:rsidP="004D6371">
      <w:pPr>
        <w:pStyle w:val="1Subhead"/>
        <w:rPr>
          <w:rFonts w:eastAsia="MS Mincho"/>
          <w:b w:val="0"/>
          <w:color w:val="auto"/>
          <w:sz w:val="20"/>
          <w:lang w:eastAsia="ja-JP"/>
        </w:rPr>
      </w:pPr>
    </w:p>
    <w:p w:rsidR="00685751" w:rsidRDefault="00685751" w:rsidP="00685751">
      <w:pPr>
        <w:pStyle w:val="1Subhead"/>
      </w:pPr>
      <w:r>
        <w:t xml:space="preserve">Section </w:t>
      </w:r>
      <w:r w:rsidR="00C10B10">
        <w:t>3</w:t>
      </w:r>
      <w:r>
        <w:t xml:space="preserve"> | </w:t>
      </w:r>
      <w:r w:rsidR="00C10B10">
        <w:t xml:space="preserve">Plan of Work </w:t>
      </w:r>
    </w:p>
    <w:tbl>
      <w:tblPr>
        <w:tblStyle w:val="TableGrid"/>
        <w:tblW w:w="10343" w:type="dxa"/>
        <w:tblLayout w:type="fixed"/>
        <w:tblLook w:val="04A0" w:firstRow="1" w:lastRow="0" w:firstColumn="1" w:lastColumn="0" w:noHBand="0" w:noVBand="1"/>
      </w:tblPr>
      <w:tblGrid>
        <w:gridCol w:w="2972"/>
        <w:gridCol w:w="3686"/>
        <w:gridCol w:w="3685"/>
      </w:tblGrid>
      <w:tr w:rsidR="00C10B10" w:rsidRPr="001360D0" w:rsidTr="00311F86">
        <w:tc>
          <w:tcPr>
            <w:tcW w:w="2972" w:type="dxa"/>
            <w:shd w:val="clear" w:color="auto" w:fill="00AEC7"/>
          </w:tcPr>
          <w:p w:rsidR="00C10B10" w:rsidRPr="000327FA" w:rsidRDefault="00C10B10" w:rsidP="00065176">
            <w:pPr>
              <w:pStyle w:val="1NUSbodycopy"/>
              <w:rPr>
                <w:b/>
                <w:color w:val="FFFFFF" w:themeColor="background1"/>
                <w:sz w:val="20"/>
                <w:szCs w:val="20"/>
              </w:rPr>
            </w:pPr>
            <w:r>
              <w:rPr>
                <w:b/>
                <w:color w:val="FFFFFF" w:themeColor="background1"/>
                <w:sz w:val="20"/>
                <w:szCs w:val="20"/>
              </w:rPr>
              <w:t xml:space="preserve">Item </w:t>
            </w:r>
          </w:p>
        </w:tc>
        <w:tc>
          <w:tcPr>
            <w:tcW w:w="3686" w:type="dxa"/>
            <w:shd w:val="clear" w:color="auto" w:fill="00AEC7"/>
          </w:tcPr>
          <w:p w:rsidR="00C10B10" w:rsidRPr="000327FA" w:rsidRDefault="00D453B7" w:rsidP="00065176">
            <w:pPr>
              <w:pStyle w:val="1NUSbodycopy"/>
              <w:rPr>
                <w:b/>
                <w:color w:val="FFFFFF" w:themeColor="background1"/>
                <w:sz w:val="20"/>
                <w:szCs w:val="20"/>
              </w:rPr>
            </w:pPr>
            <w:r>
              <w:rPr>
                <w:b/>
                <w:color w:val="FFFFFF" w:themeColor="background1"/>
                <w:sz w:val="20"/>
                <w:szCs w:val="20"/>
              </w:rPr>
              <w:t>Progress</w:t>
            </w:r>
            <w:r w:rsidR="00C10B10">
              <w:rPr>
                <w:b/>
                <w:color w:val="FFFFFF" w:themeColor="background1"/>
                <w:sz w:val="20"/>
                <w:szCs w:val="20"/>
              </w:rPr>
              <w:t xml:space="preserve"> </w:t>
            </w:r>
          </w:p>
        </w:tc>
        <w:tc>
          <w:tcPr>
            <w:tcW w:w="3685" w:type="dxa"/>
            <w:shd w:val="clear" w:color="auto" w:fill="00AEC7"/>
          </w:tcPr>
          <w:p w:rsidR="00C10B10" w:rsidRPr="000327FA" w:rsidRDefault="00D453B7" w:rsidP="00065176">
            <w:pPr>
              <w:pStyle w:val="1NUSbodycopy"/>
              <w:rPr>
                <w:b/>
                <w:color w:val="FFFFFF" w:themeColor="background1"/>
                <w:sz w:val="20"/>
                <w:szCs w:val="20"/>
              </w:rPr>
            </w:pPr>
            <w:r>
              <w:rPr>
                <w:b/>
                <w:color w:val="FFFFFF" w:themeColor="background1"/>
                <w:sz w:val="20"/>
                <w:szCs w:val="20"/>
              </w:rPr>
              <w:t xml:space="preserve">Plan of Action </w:t>
            </w:r>
            <w:r w:rsidR="00C10B10" w:rsidRPr="000327FA">
              <w:rPr>
                <w:b/>
                <w:color w:val="FFFFFF" w:themeColor="background1"/>
                <w:sz w:val="20"/>
                <w:szCs w:val="20"/>
              </w:rPr>
              <w:t xml:space="preserve"> </w:t>
            </w:r>
          </w:p>
        </w:tc>
      </w:tr>
      <w:tr w:rsidR="00C10B10" w:rsidRPr="001360D0" w:rsidTr="00311F86">
        <w:tc>
          <w:tcPr>
            <w:tcW w:w="2972" w:type="dxa"/>
            <w:shd w:val="clear" w:color="auto" w:fill="auto"/>
          </w:tcPr>
          <w:p w:rsidR="003207F9" w:rsidRPr="00065176" w:rsidRDefault="003207F9" w:rsidP="003207F9">
            <w:pPr>
              <w:pStyle w:val="1NUSbodycopy"/>
              <w:rPr>
                <w:sz w:val="20"/>
                <w:szCs w:val="20"/>
              </w:rPr>
            </w:pPr>
            <w:r w:rsidRPr="00065176">
              <w:rPr>
                <w:sz w:val="20"/>
                <w:szCs w:val="20"/>
              </w:rPr>
              <w:t>Student Wellbeing</w:t>
            </w:r>
          </w:p>
        </w:tc>
        <w:tc>
          <w:tcPr>
            <w:tcW w:w="3686" w:type="dxa"/>
          </w:tcPr>
          <w:p w:rsidR="00C10B10" w:rsidRPr="00065176" w:rsidRDefault="002E1C52" w:rsidP="003207F9">
            <w:pPr>
              <w:pStyle w:val="1NUSbodycopy"/>
              <w:rPr>
                <w:sz w:val="20"/>
                <w:szCs w:val="20"/>
              </w:rPr>
            </w:pPr>
            <w:r w:rsidRPr="00065176">
              <w:rPr>
                <w:sz w:val="20"/>
                <w:szCs w:val="20"/>
              </w:rPr>
              <w:t>Plans for research and collaboration have already begun.</w:t>
            </w:r>
          </w:p>
          <w:p w:rsidR="002E1C52" w:rsidRPr="00065176" w:rsidRDefault="002E1C52" w:rsidP="003207F9">
            <w:pPr>
              <w:pStyle w:val="1NUSbodycopy"/>
              <w:rPr>
                <w:sz w:val="20"/>
                <w:szCs w:val="20"/>
              </w:rPr>
            </w:pPr>
            <w:r w:rsidRPr="00065176">
              <w:rPr>
                <w:sz w:val="20"/>
                <w:szCs w:val="20"/>
              </w:rPr>
              <w:t>A list of organizations will be contacted and we will have meetings regarding plan of work for our campaign and how our priorities tie in with one another.</w:t>
            </w:r>
          </w:p>
          <w:p w:rsidR="002E1C52" w:rsidRPr="00065176" w:rsidRDefault="002E1C52" w:rsidP="003207F9">
            <w:pPr>
              <w:pStyle w:val="1NUSbodycopy"/>
              <w:rPr>
                <w:sz w:val="20"/>
                <w:szCs w:val="20"/>
              </w:rPr>
            </w:pPr>
            <w:r w:rsidRPr="00065176">
              <w:rPr>
                <w:sz w:val="20"/>
                <w:szCs w:val="20"/>
              </w:rPr>
              <w:t>Conversations around priorities for the year have been discussed and a plan of work for the liberation campaign will be drawn up.</w:t>
            </w:r>
          </w:p>
        </w:tc>
        <w:tc>
          <w:tcPr>
            <w:tcW w:w="3685" w:type="dxa"/>
            <w:shd w:val="clear" w:color="auto" w:fill="auto"/>
          </w:tcPr>
          <w:p w:rsidR="002E1C52" w:rsidRPr="00065176" w:rsidRDefault="002E1C52" w:rsidP="003207F9">
            <w:pPr>
              <w:pStyle w:val="1NUSbodycopy"/>
              <w:rPr>
                <w:sz w:val="20"/>
                <w:szCs w:val="20"/>
              </w:rPr>
            </w:pPr>
            <w:r w:rsidRPr="00065176">
              <w:rPr>
                <w:sz w:val="20"/>
                <w:szCs w:val="20"/>
              </w:rPr>
              <w:t>Continue to contact organizations.</w:t>
            </w:r>
          </w:p>
          <w:p w:rsidR="002E1C52" w:rsidRPr="00065176" w:rsidRDefault="002E1C52" w:rsidP="003207F9">
            <w:pPr>
              <w:pStyle w:val="1NUSbodycopy"/>
              <w:rPr>
                <w:sz w:val="20"/>
                <w:szCs w:val="20"/>
              </w:rPr>
            </w:pPr>
            <w:r w:rsidRPr="00065176">
              <w:rPr>
                <w:sz w:val="20"/>
                <w:szCs w:val="20"/>
              </w:rPr>
              <w:t>Draw up a list of key contacts.</w:t>
            </w:r>
          </w:p>
          <w:p w:rsidR="002E1C52" w:rsidRPr="00065176" w:rsidRDefault="002E1C52" w:rsidP="003207F9">
            <w:pPr>
              <w:pStyle w:val="1NUSbodycopy"/>
              <w:rPr>
                <w:sz w:val="20"/>
                <w:szCs w:val="20"/>
              </w:rPr>
            </w:pPr>
            <w:r w:rsidRPr="00065176">
              <w:rPr>
                <w:sz w:val="20"/>
                <w:szCs w:val="20"/>
              </w:rPr>
              <w:t>Establish a final priority list for the campaign this year.</w:t>
            </w:r>
          </w:p>
        </w:tc>
      </w:tr>
    </w:tbl>
    <w:p w:rsidR="00C10B10" w:rsidRDefault="00C10B10" w:rsidP="00685751">
      <w:pPr>
        <w:pStyle w:val="1Subhead"/>
      </w:pPr>
    </w:p>
    <w:p w:rsidR="004D6371" w:rsidRDefault="004D6371" w:rsidP="004D6371"/>
    <w:p w:rsidR="00C77AAF" w:rsidRDefault="00C77AAF" w:rsidP="00C77AAF">
      <w:pPr>
        <w:rPr>
          <w:szCs w:val="20"/>
          <w:lang w:eastAsia="en-GB"/>
        </w:rPr>
      </w:pPr>
      <w:r>
        <w:t>End of Report</w:t>
      </w:r>
    </w:p>
    <w:p w:rsidR="004D6371" w:rsidRDefault="004D6371" w:rsidP="00850F2D">
      <w:bookmarkStart w:id="0" w:name="_GoBack"/>
      <w:bookmarkEnd w:id="0"/>
    </w:p>
    <w:sectPr w:rsidR="004D6371" w:rsidSect="00CF1A66">
      <w:headerReference w:type="default" r:id="rId8"/>
      <w:footerReference w:type="default" r:id="rId9"/>
      <w:pgSz w:w="11900" w:h="16840"/>
      <w:pgMar w:top="1985" w:right="567" w:bottom="1134"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74" w:rsidRDefault="00CE7074" w:rsidP="00CF1A66">
      <w:r>
        <w:separator/>
      </w:r>
    </w:p>
  </w:endnote>
  <w:endnote w:type="continuationSeparator" w:id="0">
    <w:p w:rsidR="00CE7074" w:rsidRDefault="00CE7074" w:rsidP="00CF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91872"/>
      <w:docPartObj>
        <w:docPartGallery w:val="Page Numbers (Bottom of Page)"/>
        <w:docPartUnique/>
      </w:docPartObj>
    </w:sdtPr>
    <w:sdtEndPr>
      <w:rPr>
        <w:noProof/>
      </w:rPr>
    </w:sdtEndPr>
    <w:sdtContent>
      <w:p w:rsidR="00065176" w:rsidRDefault="00065176">
        <w:pPr>
          <w:pStyle w:val="Footer"/>
          <w:jc w:val="center"/>
        </w:pPr>
        <w:r>
          <w:fldChar w:fldCharType="begin"/>
        </w:r>
        <w:r>
          <w:instrText xml:space="preserve"> PAGE   \* MERGEFORMAT </w:instrText>
        </w:r>
        <w:r>
          <w:fldChar w:fldCharType="separate"/>
        </w:r>
        <w:r w:rsidR="00C77AAF">
          <w:rPr>
            <w:noProof/>
          </w:rPr>
          <w:t>3</w:t>
        </w:r>
        <w:r>
          <w:rPr>
            <w:noProof/>
          </w:rPr>
          <w:fldChar w:fldCharType="end"/>
        </w:r>
      </w:p>
    </w:sdtContent>
  </w:sdt>
  <w:p w:rsidR="00065176" w:rsidRDefault="0006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74" w:rsidRDefault="00CE7074" w:rsidP="00CF1A66">
      <w:r>
        <w:separator/>
      </w:r>
    </w:p>
  </w:footnote>
  <w:footnote w:type="continuationSeparator" w:id="0">
    <w:p w:rsidR="00CE7074" w:rsidRDefault="00CE7074" w:rsidP="00CF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76" w:rsidRDefault="00065176">
    <w:pPr>
      <w:pStyle w:val="Header"/>
    </w:pPr>
    <w:r>
      <w:rPr>
        <w:noProof/>
        <w:lang w:val="en-GB" w:eastAsia="en-GB"/>
      </w:rPr>
      <w:drawing>
        <wp:inline distT="0" distB="0" distL="0" distR="0">
          <wp:extent cx="164592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Handler.jpg"/>
                  <pic:cNvPicPr/>
                </pic:nvPicPr>
                <pic:blipFill>
                  <a:blip r:embed="rId1">
                    <a:extLst>
                      <a:ext uri="{28A0092B-C50C-407E-A947-70E740481C1C}">
                        <a14:useLocalDpi xmlns:a14="http://schemas.microsoft.com/office/drawing/2010/main" val="0"/>
                      </a:ext>
                    </a:extLst>
                  </a:blip>
                  <a:stretch>
                    <a:fillRect/>
                  </a:stretch>
                </pic:blipFill>
                <pic:spPr>
                  <a:xfrm>
                    <a:off x="0" y="0"/>
                    <a:ext cx="1645990" cy="1028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A69"/>
    <w:multiLevelType w:val="hybridMultilevel"/>
    <w:tmpl w:val="34864B22"/>
    <w:lvl w:ilvl="0" w:tplc="D592D8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6F07E7"/>
    <w:multiLevelType w:val="hybridMultilevel"/>
    <w:tmpl w:val="A5B47528"/>
    <w:lvl w:ilvl="0" w:tplc="C688E6C4">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55BE"/>
    <w:multiLevelType w:val="hybridMultilevel"/>
    <w:tmpl w:val="ECCE4654"/>
    <w:lvl w:ilvl="0" w:tplc="A642D3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A6118"/>
    <w:multiLevelType w:val="hybridMultilevel"/>
    <w:tmpl w:val="10D88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33CB9"/>
    <w:multiLevelType w:val="hybridMultilevel"/>
    <w:tmpl w:val="076C0632"/>
    <w:lvl w:ilvl="0" w:tplc="D9E4B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135994"/>
    <w:multiLevelType w:val="hybridMultilevel"/>
    <w:tmpl w:val="35EC0E02"/>
    <w:lvl w:ilvl="0" w:tplc="DB46B83C">
      <w:start w:val="1"/>
      <w:numFmt w:val="decimal"/>
      <w:lvlText w:val="%1."/>
      <w:lvlJc w:val="left"/>
      <w:pPr>
        <w:ind w:left="720" w:hanging="360"/>
      </w:pPr>
      <w:rPr>
        <w:rFonts w:ascii="Verdana" w:eastAsia="Cambria"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770F9"/>
    <w:multiLevelType w:val="hybridMultilevel"/>
    <w:tmpl w:val="03447FE6"/>
    <w:lvl w:ilvl="0" w:tplc="BDBEB9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9F40B1"/>
    <w:multiLevelType w:val="hybridMultilevel"/>
    <w:tmpl w:val="6D3E6BAE"/>
    <w:lvl w:ilvl="0" w:tplc="D22C9B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0"/>
  </w:num>
  <w:num w:numId="5">
    <w:abstractNumId w:val="3"/>
  </w:num>
  <w:num w:numId="6">
    <w:abstractNumId w:val="1"/>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F0"/>
    <w:rsid w:val="00010DBD"/>
    <w:rsid w:val="000327FA"/>
    <w:rsid w:val="000573CA"/>
    <w:rsid w:val="00057F5E"/>
    <w:rsid w:val="00062A60"/>
    <w:rsid w:val="00065176"/>
    <w:rsid w:val="000708D6"/>
    <w:rsid w:val="000B21A6"/>
    <w:rsid w:val="000B5C8B"/>
    <w:rsid w:val="000B7A71"/>
    <w:rsid w:val="000C35B3"/>
    <w:rsid w:val="000C628C"/>
    <w:rsid w:val="000C762E"/>
    <w:rsid w:val="000E55E6"/>
    <w:rsid w:val="000F0E0A"/>
    <w:rsid w:val="000F7C50"/>
    <w:rsid w:val="00100101"/>
    <w:rsid w:val="00104B97"/>
    <w:rsid w:val="00122AAF"/>
    <w:rsid w:val="001360D0"/>
    <w:rsid w:val="0013673E"/>
    <w:rsid w:val="0014112B"/>
    <w:rsid w:val="00143BDC"/>
    <w:rsid w:val="00152B47"/>
    <w:rsid w:val="00165654"/>
    <w:rsid w:val="00180C9E"/>
    <w:rsid w:val="001B0227"/>
    <w:rsid w:val="001B7264"/>
    <w:rsid w:val="001C2A96"/>
    <w:rsid w:val="001D1B25"/>
    <w:rsid w:val="001E6554"/>
    <w:rsid w:val="001F4ED5"/>
    <w:rsid w:val="0020711D"/>
    <w:rsid w:val="00221AA3"/>
    <w:rsid w:val="00224E4F"/>
    <w:rsid w:val="002372B3"/>
    <w:rsid w:val="00243F5E"/>
    <w:rsid w:val="00291C1B"/>
    <w:rsid w:val="0029514E"/>
    <w:rsid w:val="0029748A"/>
    <w:rsid w:val="002975C9"/>
    <w:rsid w:val="002E1C52"/>
    <w:rsid w:val="002F1A2C"/>
    <w:rsid w:val="00305F67"/>
    <w:rsid w:val="00311F86"/>
    <w:rsid w:val="003149B3"/>
    <w:rsid w:val="003207F9"/>
    <w:rsid w:val="0032779F"/>
    <w:rsid w:val="0035711F"/>
    <w:rsid w:val="003600CF"/>
    <w:rsid w:val="0036399E"/>
    <w:rsid w:val="00374226"/>
    <w:rsid w:val="00381093"/>
    <w:rsid w:val="003A1635"/>
    <w:rsid w:val="003C474D"/>
    <w:rsid w:val="003F707A"/>
    <w:rsid w:val="00413C3A"/>
    <w:rsid w:val="00422007"/>
    <w:rsid w:val="00426870"/>
    <w:rsid w:val="00430995"/>
    <w:rsid w:val="00447B11"/>
    <w:rsid w:val="00450159"/>
    <w:rsid w:val="004A7FC9"/>
    <w:rsid w:val="004D6371"/>
    <w:rsid w:val="004E38E0"/>
    <w:rsid w:val="004E593B"/>
    <w:rsid w:val="004E6BF8"/>
    <w:rsid w:val="004F2082"/>
    <w:rsid w:val="004F3071"/>
    <w:rsid w:val="004F7BD2"/>
    <w:rsid w:val="00516416"/>
    <w:rsid w:val="00550B20"/>
    <w:rsid w:val="00563B64"/>
    <w:rsid w:val="00572F5D"/>
    <w:rsid w:val="005A278E"/>
    <w:rsid w:val="005C0ECF"/>
    <w:rsid w:val="005D7409"/>
    <w:rsid w:val="005E2403"/>
    <w:rsid w:val="00604A06"/>
    <w:rsid w:val="006138C5"/>
    <w:rsid w:val="0061724C"/>
    <w:rsid w:val="00632FF4"/>
    <w:rsid w:val="00634E41"/>
    <w:rsid w:val="0063559A"/>
    <w:rsid w:val="00642ADD"/>
    <w:rsid w:val="00661A10"/>
    <w:rsid w:val="00664DD6"/>
    <w:rsid w:val="00670AEB"/>
    <w:rsid w:val="00680607"/>
    <w:rsid w:val="006812F4"/>
    <w:rsid w:val="00685751"/>
    <w:rsid w:val="006958EA"/>
    <w:rsid w:val="006A29F0"/>
    <w:rsid w:val="006B0087"/>
    <w:rsid w:val="007265EB"/>
    <w:rsid w:val="007448A0"/>
    <w:rsid w:val="00745214"/>
    <w:rsid w:val="007644FB"/>
    <w:rsid w:val="00791DCA"/>
    <w:rsid w:val="007A1B1D"/>
    <w:rsid w:val="007D66D6"/>
    <w:rsid w:val="007F6AF4"/>
    <w:rsid w:val="0081114D"/>
    <w:rsid w:val="00850F2D"/>
    <w:rsid w:val="00871109"/>
    <w:rsid w:val="008711B2"/>
    <w:rsid w:val="008858FB"/>
    <w:rsid w:val="00886231"/>
    <w:rsid w:val="008C4AEC"/>
    <w:rsid w:val="008E2015"/>
    <w:rsid w:val="008E5569"/>
    <w:rsid w:val="008F70E8"/>
    <w:rsid w:val="0090560A"/>
    <w:rsid w:val="00917D12"/>
    <w:rsid w:val="00917D90"/>
    <w:rsid w:val="00924D50"/>
    <w:rsid w:val="00926CF9"/>
    <w:rsid w:val="00927F3A"/>
    <w:rsid w:val="00936914"/>
    <w:rsid w:val="0097056A"/>
    <w:rsid w:val="00974C33"/>
    <w:rsid w:val="0099498C"/>
    <w:rsid w:val="009C33DB"/>
    <w:rsid w:val="009D3B6A"/>
    <w:rsid w:val="009E079F"/>
    <w:rsid w:val="009E65A6"/>
    <w:rsid w:val="009E791C"/>
    <w:rsid w:val="009F5191"/>
    <w:rsid w:val="00A1520F"/>
    <w:rsid w:val="00A4690E"/>
    <w:rsid w:val="00A50040"/>
    <w:rsid w:val="00A560A5"/>
    <w:rsid w:val="00A64C83"/>
    <w:rsid w:val="00A960A5"/>
    <w:rsid w:val="00AA247D"/>
    <w:rsid w:val="00AB24E4"/>
    <w:rsid w:val="00AD50DE"/>
    <w:rsid w:val="00B079AD"/>
    <w:rsid w:val="00B07D4E"/>
    <w:rsid w:val="00B3307C"/>
    <w:rsid w:val="00B3386E"/>
    <w:rsid w:val="00B40840"/>
    <w:rsid w:val="00B41808"/>
    <w:rsid w:val="00B468B6"/>
    <w:rsid w:val="00B52841"/>
    <w:rsid w:val="00B81D76"/>
    <w:rsid w:val="00B843E4"/>
    <w:rsid w:val="00BC2739"/>
    <w:rsid w:val="00BD4465"/>
    <w:rsid w:val="00BD5383"/>
    <w:rsid w:val="00BF08B2"/>
    <w:rsid w:val="00BF1580"/>
    <w:rsid w:val="00C10B10"/>
    <w:rsid w:val="00C52B69"/>
    <w:rsid w:val="00C56BA7"/>
    <w:rsid w:val="00C638A9"/>
    <w:rsid w:val="00C77AAF"/>
    <w:rsid w:val="00C81D76"/>
    <w:rsid w:val="00C84D98"/>
    <w:rsid w:val="00C91FCB"/>
    <w:rsid w:val="00C95D9F"/>
    <w:rsid w:val="00CB65E1"/>
    <w:rsid w:val="00CD1502"/>
    <w:rsid w:val="00CE7074"/>
    <w:rsid w:val="00CF1A66"/>
    <w:rsid w:val="00D070BA"/>
    <w:rsid w:val="00D15540"/>
    <w:rsid w:val="00D20556"/>
    <w:rsid w:val="00D36FA0"/>
    <w:rsid w:val="00D453B7"/>
    <w:rsid w:val="00D702EB"/>
    <w:rsid w:val="00D8448E"/>
    <w:rsid w:val="00D913FC"/>
    <w:rsid w:val="00D95FCC"/>
    <w:rsid w:val="00DA0E4B"/>
    <w:rsid w:val="00DA3E8C"/>
    <w:rsid w:val="00DA7348"/>
    <w:rsid w:val="00DC0459"/>
    <w:rsid w:val="00DC467E"/>
    <w:rsid w:val="00DD0349"/>
    <w:rsid w:val="00DE1C7D"/>
    <w:rsid w:val="00DE5B73"/>
    <w:rsid w:val="00DF12C3"/>
    <w:rsid w:val="00DF73B0"/>
    <w:rsid w:val="00E1116E"/>
    <w:rsid w:val="00E2104C"/>
    <w:rsid w:val="00E21FA4"/>
    <w:rsid w:val="00E52283"/>
    <w:rsid w:val="00E56092"/>
    <w:rsid w:val="00E858A0"/>
    <w:rsid w:val="00E95294"/>
    <w:rsid w:val="00E970B4"/>
    <w:rsid w:val="00E9777E"/>
    <w:rsid w:val="00EB4AF0"/>
    <w:rsid w:val="00EC1872"/>
    <w:rsid w:val="00ED2AD7"/>
    <w:rsid w:val="00EF7B91"/>
    <w:rsid w:val="00F04FE3"/>
    <w:rsid w:val="00F13122"/>
    <w:rsid w:val="00F2475A"/>
    <w:rsid w:val="00F710A4"/>
    <w:rsid w:val="00F7619C"/>
    <w:rsid w:val="00F8026E"/>
    <w:rsid w:val="00F825E0"/>
    <w:rsid w:val="00F9307D"/>
    <w:rsid w:val="00FA14B9"/>
    <w:rsid w:val="00FB245B"/>
    <w:rsid w:val="00FB52BD"/>
    <w:rsid w:val="00FC6E29"/>
    <w:rsid w:val="00FF09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DE0B9F-D240-4C83-A592-F529C069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10"/>
    <w:rPr>
      <w:rFonts w:ascii="Verdana" w:hAnsi="Verdana"/>
      <w:szCs w:val="24"/>
      <w:lang w:val="en-US" w:eastAsia="ja-JP"/>
    </w:rPr>
  </w:style>
  <w:style w:type="paragraph" w:styleId="Heading1">
    <w:name w:val="heading 1"/>
    <w:basedOn w:val="Normal"/>
    <w:next w:val="Normal"/>
    <w:link w:val="Heading1Char"/>
    <w:uiPriority w:val="9"/>
    <w:qFormat/>
    <w:rsid w:val="00F802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B4A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bolditalic">
    <w:name w:val="Quotes (bold italic)"/>
    <w:basedOn w:val="Normal"/>
    <w:qFormat/>
    <w:rsid w:val="00422007"/>
    <w:pPr>
      <w:spacing w:line="300" w:lineRule="exact"/>
      <w:ind w:left="567" w:right="567"/>
    </w:pPr>
    <w:rPr>
      <w:b/>
      <w:i/>
      <w:color w:val="800000"/>
      <w:szCs w:val="20"/>
    </w:rPr>
  </w:style>
  <w:style w:type="paragraph" w:customStyle="1" w:styleId="Subhead116pt">
    <w:name w:val="Subhead 1 (16pt)"/>
    <w:basedOn w:val="Normal"/>
    <w:qFormat/>
    <w:rsid w:val="00422007"/>
    <w:pPr>
      <w:spacing w:line="300" w:lineRule="exact"/>
    </w:pPr>
    <w:rPr>
      <w:b/>
      <w:color w:val="800000"/>
      <w:sz w:val="32"/>
      <w:szCs w:val="32"/>
    </w:rPr>
  </w:style>
  <w:style w:type="paragraph" w:customStyle="1" w:styleId="Subhead212pt">
    <w:name w:val="Subhead 2 (12pt)"/>
    <w:basedOn w:val="Normal"/>
    <w:qFormat/>
    <w:rsid w:val="00422007"/>
    <w:pPr>
      <w:spacing w:line="300" w:lineRule="exact"/>
    </w:pPr>
    <w:rPr>
      <w:b/>
      <w:color w:val="800000"/>
      <w:sz w:val="24"/>
    </w:rPr>
  </w:style>
  <w:style w:type="paragraph" w:customStyle="1" w:styleId="Text10pton15ptblack">
    <w:name w:val="Text 10pt on 15pt black"/>
    <w:basedOn w:val="Normal"/>
    <w:qFormat/>
    <w:rsid w:val="00422007"/>
    <w:pPr>
      <w:spacing w:line="300" w:lineRule="exact"/>
    </w:pPr>
    <w:rPr>
      <w:color w:val="000000"/>
    </w:rPr>
  </w:style>
  <w:style w:type="paragraph" w:styleId="Header">
    <w:name w:val="header"/>
    <w:basedOn w:val="Normal"/>
    <w:link w:val="HeaderChar"/>
    <w:uiPriority w:val="99"/>
    <w:unhideWhenUsed/>
    <w:rsid w:val="00CF1A66"/>
    <w:pPr>
      <w:tabs>
        <w:tab w:val="center" w:pos="4320"/>
        <w:tab w:val="right" w:pos="8640"/>
      </w:tabs>
    </w:pPr>
  </w:style>
  <w:style w:type="character" w:customStyle="1" w:styleId="HeaderChar">
    <w:name w:val="Header Char"/>
    <w:link w:val="Header"/>
    <w:uiPriority w:val="99"/>
    <w:rsid w:val="00CF1A66"/>
    <w:rPr>
      <w:rFonts w:ascii="Verdana" w:hAnsi="Verdana"/>
      <w:sz w:val="20"/>
    </w:rPr>
  </w:style>
  <w:style w:type="paragraph" w:styleId="Footer">
    <w:name w:val="footer"/>
    <w:basedOn w:val="Normal"/>
    <w:link w:val="FooterChar"/>
    <w:uiPriority w:val="99"/>
    <w:unhideWhenUsed/>
    <w:rsid w:val="00CF1A66"/>
    <w:pPr>
      <w:tabs>
        <w:tab w:val="center" w:pos="4320"/>
        <w:tab w:val="right" w:pos="8640"/>
      </w:tabs>
    </w:pPr>
  </w:style>
  <w:style w:type="character" w:customStyle="1" w:styleId="FooterChar">
    <w:name w:val="Footer Char"/>
    <w:link w:val="Footer"/>
    <w:uiPriority w:val="99"/>
    <w:rsid w:val="00CF1A66"/>
    <w:rPr>
      <w:rFonts w:ascii="Verdana" w:hAnsi="Verdana"/>
      <w:sz w:val="20"/>
    </w:rPr>
  </w:style>
  <w:style w:type="paragraph" w:styleId="BalloonText">
    <w:name w:val="Balloon Text"/>
    <w:basedOn w:val="Normal"/>
    <w:link w:val="BalloonTextChar"/>
    <w:uiPriority w:val="99"/>
    <w:semiHidden/>
    <w:unhideWhenUsed/>
    <w:rsid w:val="00CF1A66"/>
    <w:rPr>
      <w:rFonts w:ascii="Lucida Grande" w:hAnsi="Lucida Grande" w:cs="Lucida Grande"/>
      <w:sz w:val="18"/>
      <w:szCs w:val="18"/>
    </w:rPr>
  </w:style>
  <w:style w:type="character" w:customStyle="1" w:styleId="BalloonTextChar">
    <w:name w:val="Balloon Text Char"/>
    <w:link w:val="BalloonText"/>
    <w:uiPriority w:val="99"/>
    <w:semiHidden/>
    <w:rsid w:val="00CF1A66"/>
    <w:rPr>
      <w:rFonts w:ascii="Lucida Grande" w:hAnsi="Lucida Grande" w:cs="Lucida Grande"/>
      <w:sz w:val="18"/>
      <w:szCs w:val="18"/>
    </w:rPr>
  </w:style>
  <w:style w:type="table" w:styleId="TableGrid">
    <w:name w:val="Table Grid"/>
    <w:basedOn w:val="TableNormal"/>
    <w:uiPriority w:val="59"/>
    <w:rsid w:val="007D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SHeading">
    <w:name w:val="1 NUS Heading"/>
    <w:basedOn w:val="Normal"/>
    <w:qFormat/>
    <w:rsid w:val="007D66D6"/>
    <w:pPr>
      <w:spacing w:line="280" w:lineRule="atLeast"/>
    </w:pPr>
    <w:rPr>
      <w:color w:val="00AEC7"/>
      <w:sz w:val="36"/>
      <w:szCs w:val="36"/>
    </w:rPr>
  </w:style>
  <w:style w:type="paragraph" w:customStyle="1" w:styleId="2NUSHeading">
    <w:name w:val="2 NUS Heading"/>
    <w:basedOn w:val="1NUSHeading"/>
    <w:qFormat/>
    <w:rsid w:val="007D66D6"/>
    <w:pPr>
      <w:spacing w:after="120"/>
    </w:pPr>
  </w:style>
  <w:style w:type="paragraph" w:customStyle="1" w:styleId="Headinglevelthree">
    <w:name w:val="Heading level three"/>
    <w:basedOn w:val="Heading2"/>
    <w:link w:val="HeadinglevelthreeChar"/>
    <w:qFormat/>
    <w:rsid w:val="00EB4AF0"/>
    <w:pPr>
      <w:keepNext w:val="0"/>
      <w:keepLines w:val="0"/>
      <w:spacing w:before="0" w:after="45" w:line="320" w:lineRule="exact"/>
    </w:pPr>
    <w:rPr>
      <w:rFonts w:ascii="Verdana" w:eastAsia="Cambria" w:hAnsi="Verdana" w:cs="Times New Roman"/>
      <w:bCs w:val="0"/>
      <w:color w:val="00AEC7"/>
      <w:sz w:val="24"/>
      <w:szCs w:val="24"/>
      <w:lang w:val="en-GB" w:eastAsia="en-US"/>
    </w:rPr>
  </w:style>
  <w:style w:type="character" w:customStyle="1" w:styleId="HeadinglevelthreeChar">
    <w:name w:val="Heading level three Char"/>
    <w:link w:val="Headinglevelthree"/>
    <w:rsid w:val="00EB4AF0"/>
    <w:rPr>
      <w:rFonts w:ascii="Verdana" w:eastAsia="Cambria" w:hAnsi="Verdana"/>
      <w:b/>
      <w:color w:val="00AEC7"/>
      <w:sz w:val="24"/>
      <w:szCs w:val="24"/>
      <w:lang w:eastAsia="en-US"/>
    </w:rPr>
  </w:style>
  <w:style w:type="paragraph" w:styleId="ListParagraph">
    <w:name w:val="List Paragraph"/>
    <w:basedOn w:val="Normal"/>
    <w:uiPriority w:val="34"/>
    <w:qFormat/>
    <w:rsid w:val="00EB4AF0"/>
    <w:pPr>
      <w:adjustRightInd w:val="0"/>
      <w:snapToGrid w:val="0"/>
      <w:spacing w:line="260" w:lineRule="exact"/>
      <w:ind w:left="720"/>
      <w:contextualSpacing/>
    </w:pPr>
    <w:rPr>
      <w:rFonts w:eastAsia="Cambria"/>
      <w:color w:val="000000"/>
      <w:sz w:val="18"/>
      <w:szCs w:val="20"/>
      <w:lang w:val="en-GB" w:eastAsia="en-US"/>
    </w:rPr>
  </w:style>
  <w:style w:type="character" w:customStyle="1" w:styleId="Heading2Char">
    <w:name w:val="Heading 2 Char"/>
    <w:basedOn w:val="DefaultParagraphFont"/>
    <w:link w:val="Heading2"/>
    <w:uiPriority w:val="9"/>
    <w:semiHidden/>
    <w:rsid w:val="00EB4AF0"/>
    <w:rPr>
      <w:rFonts w:asciiTheme="majorHAnsi" w:eastAsiaTheme="majorEastAsia" w:hAnsiTheme="majorHAnsi" w:cstheme="majorBidi"/>
      <w:b/>
      <w:bCs/>
      <w:color w:val="4F81BD" w:themeColor="accent1"/>
      <w:sz w:val="26"/>
      <w:szCs w:val="26"/>
      <w:lang w:val="en-US" w:eastAsia="ja-JP"/>
    </w:rPr>
  </w:style>
  <w:style w:type="paragraph" w:customStyle="1" w:styleId="Tableheadingwhite">
    <w:name w:val="Table heading white"/>
    <w:basedOn w:val="Normal"/>
    <w:qFormat/>
    <w:rsid w:val="00EB4AF0"/>
    <w:pPr>
      <w:adjustRightInd w:val="0"/>
      <w:snapToGrid w:val="0"/>
      <w:spacing w:line="260" w:lineRule="exact"/>
    </w:pPr>
    <w:rPr>
      <w:rFonts w:eastAsia="Cambria"/>
      <w:b/>
      <w:color w:val="F4F3EC"/>
      <w:sz w:val="18"/>
      <w:szCs w:val="18"/>
      <w:lang w:val="en-GB" w:eastAsia="en-US"/>
    </w:rPr>
  </w:style>
  <w:style w:type="paragraph" w:customStyle="1" w:styleId="1NUSbodycopy">
    <w:name w:val="1 NUS body copy"/>
    <w:basedOn w:val="Normal"/>
    <w:qFormat/>
    <w:rsid w:val="00850F2D"/>
    <w:pPr>
      <w:spacing w:after="140" w:line="280" w:lineRule="exact"/>
    </w:pPr>
    <w:rPr>
      <w:rFonts w:eastAsia="Cambria"/>
      <w:sz w:val="18"/>
      <w:szCs w:val="18"/>
      <w:lang w:eastAsia="en-US"/>
    </w:rPr>
  </w:style>
  <w:style w:type="paragraph" w:customStyle="1" w:styleId="1Subhead">
    <w:name w:val="1. Subhead"/>
    <w:basedOn w:val="1NUSbodycopy"/>
    <w:qFormat/>
    <w:rsid w:val="00850F2D"/>
    <w:pPr>
      <w:spacing w:line="280" w:lineRule="atLeast"/>
    </w:pPr>
    <w:rPr>
      <w:b/>
      <w:color w:val="00AEC7"/>
      <w:sz w:val="24"/>
      <w:szCs w:val="24"/>
    </w:rPr>
  </w:style>
  <w:style w:type="character" w:customStyle="1" w:styleId="Heading1Char">
    <w:name w:val="Heading 1 Char"/>
    <w:basedOn w:val="DefaultParagraphFont"/>
    <w:link w:val="Heading1"/>
    <w:uiPriority w:val="9"/>
    <w:rsid w:val="00F8026E"/>
    <w:rPr>
      <w:rFonts w:asciiTheme="majorHAnsi" w:eastAsiaTheme="majorEastAsia" w:hAnsiTheme="majorHAnsi" w:cstheme="majorBidi"/>
      <w:color w:val="365F91" w:themeColor="accent1" w:themeShade="BF"/>
      <w:sz w:val="32"/>
      <w:szCs w:val="32"/>
      <w:lang w:val="en-US" w:eastAsia="ja-JP"/>
    </w:rPr>
  </w:style>
  <w:style w:type="character" w:styleId="Hyperlink">
    <w:name w:val="Hyperlink"/>
    <w:basedOn w:val="DefaultParagraphFont"/>
    <w:uiPriority w:val="99"/>
    <w:unhideWhenUsed/>
    <w:rsid w:val="00D070BA"/>
    <w:rPr>
      <w:color w:val="0000FF" w:themeColor="hyperlink"/>
      <w:u w:val="single"/>
    </w:rPr>
  </w:style>
  <w:style w:type="paragraph" w:styleId="FootnoteText">
    <w:name w:val="footnote text"/>
    <w:basedOn w:val="Normal"/>
    <w:link w:val="FootnoteTextChar"/>
    <w:uiPriority w:val="99"/>
    <w:semiHidden/>
    <w:unhideWhenUsed/>
    <w:rsid w:val="001E6554"/>
    <w:rPr>
      <w:szCs w:val="20"/>
    </w:rPr>
  </w:style>
  <w:style w:type="character" w:customStyle="1" w:styleId="FootnoteTextChar">
    <w:name w:val="Footnote Text Char"/>
    <w:basedOn w:val="DefaultParagraphFont"/>
    <w:link w:val="FootnoteText"/>
    <w:uiPriority w:val="99"/>
    <w:semiHidden/>
    <w:rsid w:val="001E6554"/>
    <w:rPr>
      <w:rFonts w:ascii="Verdana" w:hAnsi="Verdana"/>
      <w:lang w:val="en-US" w:eastAsia="ja-JP"/>
    </w:rPr>
  </w:style>
  <w:style w:type="character" w:styleId="FootnoteReference">
    <w:name w:val="footnote reference"/>
    <w:basedOn w:val="DefaultParagraphFont"/>
    <w:uiPriority w:val="99"/>
    <w:semiHidden/>
    <w:unhideWhenUsed/>
    <w:rsid w:val="001E6554"/>
    <w:rPr>
      <w:vertAlign w:val="superscript"/>
    </w:rPr>
  </w:style>
  <w:style w:type="paragraph" w:styleId="TOC1">
    <w:name w:val="toc 1"/>
    <w:basedOn w:val="Normal"/>
    <w:next w:val="Normal"/>
    <w:autoRedefine/>
    <w:uiPriority w:val="39"/>
    <w:unhideWhenUsed/>
    <w:rsid w:val="008711B2"/>
    <w:pPr>
      <w:spacing w:before="120"/>
    </w:pPr>
    <w:rPr>
      <w:rFonts w:asciiTheme="minorHAnsi" w:hAnsiTheme="minorHAnsi"/>
      <w:b/>
      <w:bCs/>
      <w:i/>
      <w:iCs/>
      <w:sz w:val="24"/>
    </w:rPr>
  </w:style>
  <w:style w:type="paragraph" w:styleId="TOC2">
    <w:name w:val="toc 2"/>
    <w:basedOn w:val="Normal"/>
    <w:next w:val="Normal"/>
    <w:autoRedefine/>
    <w:uiPriority w:val="39"/>
    <w:unhideWhenUsed/>
    <w:rsid w:val="008711B2"/>
    <w:pPr>
      <w:spacing w:before="120"/>
      <w:ind w:left="200"/>
    </w:pPr>
    <w:rPr>
      <w:rFonts w:asciiTheme="minorHAnsi" w:hAnsiTheme="minorHAnsi"/>
      <w:b/>
      <w:bCs/>
      <w:sz w:val="22"/>
      <w:szCs w:val="22"/>
    </w:rPr>
  </w:style>
  <w:style w:type="paragraph" w:styleId="TOC3">
    <w:name w:val="toc 3"/>
    <w:basedOn w:val="Normal"/>
    <w:next w:val="Normal"/>
    <w:autoRedefine/>
    <w:uiPriority w:val="39"/>
    <w:unhideWhenUsed/>
    <w:rsid w:val="008711B2"/>
    <w:pPr>
      <w:ind w:left="400"/>
    </w:pPr>
    <w:rPr>
      <w:rFonts w:asciiTheme="minorHAnsi" w:hAnsiTheme="minorHAnsi"/>
      <w:szCs w:val="20"/>
    </w:rPr>
  </w:style>
  <w:style w:type="paragraph" w:styleId="TOC4">
    <w:name w:val="toc 4"/>
    <w:basedOn w:val="Normal"/>
    <w:next w:val="Normal"/>
    <w:autoRedefine/>
    <w:uiPriority w:val="39"/>
    <w:unhideWhenUsed/>
    <w:rsid w:val="008711B2"/>
    <w:pPr>
      <w:ind w:left="600"/>
    </w:pPr>
    <w:rPr>
      <w:rFonts w:asciiTheme="minorHAnsi" w:hAnsiTheme="minorHAnsi"/>
      <w:szCs w:val="20"/>
    </w:rPr>
  </w:style>
  <w:style w:type="paragraph" w:styleId="TOC5">
    <w:name w:val="toc 5"/>
    <w:basedOn w:val="Normal"/>
    <w:next w:val="Normal"/>
    <w:autoRedefine/>
    <w:uiPriority w:val="39"/>
    <w:unhideWhenUsed/>
    <w:rsid w:val="008711B2"/>
    <w:pPr>
      <w:ind w:left="800"/>
    </w:pPr>
    <w:rPr>
      <w:rFonts w:asciiTheme="minorHAnsi" w:hAnsiTheme="minorHAnsi"/>
      <w:szCs w:val="20"/>
    </w:rPr>
  </w:style>
  <w:style w:type="paragraph" w:styleId="TOC6">
    <w:name w:val="toc 6"/>
    <w:basedOn w:val="Normal"/>
    <w:next w:val="Normal"/>
    <w:autoRedefine/>
    <w:uiPriority w:val="39"/>
    <w:unhideWhenUsed/>
    <w:rsid w:val="008711B2"/>
    <w:pPr>
      <w:ind w:left="1000"/>
    </w:pPr>
    <w:rPr>
      <w:rFonts w:asciiTheme="minorHAnsi" w:hAnsiTheme="minorHAnsi"/>
      <w:szCs w:val="20"/>
    </w:rPr>
  </w:style>
  <w:style w:type="paragraph" w:styleId="TOC7">
    <w:name w:val="toc 7"/>
    <w:basedOn w:val="Normal"/>
    <w:next w:val="Normal"/>
    <w:autoRedefine/>
    <w:uiPriority w:val="39"/>
    <w:unhideWhenUsed/>
    <w:rsid w:val="008711B2"/>
    <w:pPr>
      <w:ind w:left="1200"/>
    </w:pPr>
    <w:rPr>
      <w:rFonts w:asciiTheme="minorHAnsi" w:hAnsiTheme="minorHAnsi"/>
      <w:szCs w:val="20"/>
    </w:rPr>
  </w:style>
  <w:style w:type="paragraph" w:styleId="TOC8">
    <w:name w:val="toc 8"/>
    <w:basedOn w:val="Normal"/>
    <w:next w:val="Normal"/>
    <w:autoRedefine/>
    <w:uiPriority w:val="39"/>
    <w:unhideWhenUsed/>
    <w:rsid w:val="008711B2"/>
    <w:pPr>
      <w:ind w:left="1400"/>
    </w:pPr>
    <w:rPr>
      <w:rFonts w:asciiTheme="minorHAnsi" w:hAnsiTheme="minorHAnsi"/>
      <w:szCs w:val="20"/>
    </w:rPr>
  </w:style>
  <w:style w:type="paragraph" w:styleId="TOC9">
    <w:name w:val="toc 9"/>
    <w:basedOn w:val="Normal"/>
    <w:next w:val="Normal"/>
    <w:autoRedefine/>
    <w:uiPriority w:val="39"/>
    <w:unhideWhenUsed/>
    <w:rsid w:val="008711B2"/>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0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Cutler\AppData\Local\Microsoft\Windows\Temporary%20Internet%20Files\Content.IE5\6R7CNARV\NUS%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DDEE-94B8-4FA7-87AB-B7A16BCA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Minutes template</Template>
  <TotalTime>13</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ORG</dc:creator>
  <cp:keywords/>
  <dc:description/>
  <cp:lastModifiedBy>Olivia Potter-Hughes</cp:lastModifiedBy>
  <cp:revision>3</cp:revision>
  <cp:lastPrinted>2016-02-14T17:54:00Z</cp:lastPrinted>
  <dcterms:created xsi:type="dcterms:W3CDTF">2017-08-10T11:21:00Z</dcterms:created>
  <dcterms:modified xsi:type="dcterms:W3CDTF">2017-08-10T11:54:00Z</dcterms:modified>
</cp:coreProperties>
</file>